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6775" w14:textId="77777777" w:rsidR="00314A87" w:rsidRDefault="007C102C" w:rsidP="00314A87">
      <w:pPr>
        <w:ind w:left="-567" w:right="-143"/>
        <w:jc w:val="center"/>
        <w:rPr>
          <w:rFonts w:ascii="Times New Roman" w:hAnsi="Times New Roman" w:cs="Times New Roman"/>
          <w:bCs/>
          <w:color w:val="000000" w:themeColor="text1"/>
          <w:sz w:val="28"/>
          <w:szCs w:val="28"/>
        </w:rPr>
      </w:pPr>
      <w:r>
        <w:rPr>
          <w:rFonts w:ascii="Times New Roman" w:eastAsia="Times New Roman" w:hAnsi="Times New Roman" w:cs="Times New Roman"/>
          <w:noProof/>
          <w:color w:val="auto"/>
          <w:lang w:bidi="ar-SA"/>
        </w:rPr>
        <w:drawing>
          <wp:inline distT="0" distB="0" distL="0" distR="0" wp14:anchorId="7097C43E" wp14:editId="09507AD5">
            <wp:extent cx="612046" cy="648586"/>
            <wp:effectExtent l="0" t="0" r="0" b="0"/>
            <wp:docPr id="1" name="Рисунок 1" descr="Logo dstu(коне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dstu(конечн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7020" cy="653857"/>
                    </a:xfrm>
                    <a:prstGeom prst="rect">
                      <a:avLst/>
                    </a:prstGeom>
                    <a:noFill/>
                    <a:ln>
                      <a:noFill/>
                    </a:ln>
                  </pic:spPr>
                </pic:pic>
              </a:graphicData>
            </a:graphic>
          </wp:inline>
        </w:drawing>
      </w:r>
    </w:p>
    <w:p w14:paraId="5FF0ACF9" w14:textId="77777777" w:rsidR="00314A87" w:rsidRPr="00314A87" w:rsidRDefault="00B161F7" w:rsidP="00314A87">
      <w:pPr>
        <w:spacing w:before="120"/>
        <w:ind w:left="-567" w:right="-142"/>
        <w:rPr>
          <w:rFonts w:ascii="Times New Roman" w:hAnsi="Times New Roman" w:cs="Times New Roman"/>
          <w:bCs/>
          <w:color w:val="000000" w:themeColor="text1"/>
        </w:rPr>
      </w:pPr>
      <w:r w:rsidRPr="00314A87">
        <w:rPr>
          <w:rFonts w:ascii="Times New Roman" w:hAnsi="Times New Roman" w:cs="Times New Roman"/>
          <w:bCs/>
          <w:color w:val="000000" w:themeColor="text1"/>
        </w:rPr>
        <w:t>МИНИСТЕРСТВО НАУКИ И ВЫСШЕГО ОБРАЗОВАНИЯ РОССИЙСКОЙ ФЕДЕРАЦИИ</w:t>
      </w:r>
    </w:p>
    <w:p w14:paraId="2F28B283" w14:textId="77777777" w:rsidR="00B161F7" w:rsidRPr="00314A87" w:rsidRDefault="00B161F7" w:rsidP="00314A87">
      <w:pPr>
        <w:spacing w:before="120"/>
        <w:ind w:left="-567" w:right="-142"/>
        <w:jc w:val="center"/>
        <w:rPr>
          <w:rFonts w:ascii="Times New Roman" w:hAnsi="Times New Roman" w:cs="Times New Roman"/>
          <w:b/>
          <w:bCs/>
          <w:color w:val="000000" w:themeColor="text1"/>
          <w:sz w:val="28"/>
          <w:szCs w:val="28"/>
        </w:rPr>
      </w:pPr>
      <w:r w:rsidRPr="00314A87">
        <w:rPr>
          <w:rFonts w:ascii="Times New Roman" w:hAnsi="Times New Roman" w:cs="Times New Roman"/>
          <w:b/>
          <w:bCs/>
          <w:color w:val="000000" w:themeColor="text1"/>
          <w:sz w:val="28"/>
          <w:szCs w:val="28"/>
        </w:rPr>
        <w:t>ФЕДЕРАЛЬНОЕ ГОСУДАРСТВЕННОЕ БЮДЖЕТНОЕ</w:t>
      </w:r>
    </w:p>
    <w:p w14:paraId="47550E33" w14:textId="77777777" w:rsidR="00B161F7" w:rsidRPr="00314A87" w:rsidRDefault="00B161F7" w:rsidP="00B161F7">
      <w:pPr>
        <w:ind w:left="-567" w:right="-143"/>
        <w:jc w:val="center"/>
        <w:rPr>
          <w:rFonts w:ascii="Times New Roman" w:hAnsi="Times New Roman" w:cs="Times New Roman"/>
          <w:b/>
          <w:bCs/>
          <w:color w:val="000000" w:themeColor="text1"/>
          <w:sz w:val="28"/>
          <w:szCs w:val="28"/>
        </w:rPr>
      </w:pPr>
      <w:r w:rsidRPr="00314A87">
        <w:rPr>
          <w:rFonts w:ascii="Times New Roman" w:hAnsi="Times New Roman" w:cs="Times New Roman"/>
          <w:b/>
          <w:bCs/>
          <w:color w:val="000000" w:themeColor="text1"/>
          <w:sz w:val="28"/>
          <w:szCs w:val="28"/>
        </w:rPr>
        <w:t>ОБРАЗОВАТЕЛЬНОЕ УЧРЕЖДЕНИЕ ВЫСШЕГО ОБРАЗОВАНИЯ</w:t>
      </w:r>
    </w:p>
    <w:p w14:paraId="250EA6BA" w14:textId="77777777" w:rsidR="00B161F7" w:rsidRPr="00314A87" w:rsidRDefault="00B161F7" w:rsidP="00B161F7">
      <w:pPr>
        <w:ind w:left="-567" w:right="-143"/>
        <w:jc w:val="center"/>
        <w:rPr>
          <w:rFonts w:ascii="Times New Roman" w:hAnsi="Times New Roman" w:cs="Times New Roman"/>
          <w:b/>
          <w:bCs/>
          <w:color w:val="000000" w:themeColor="text1"/>
          <w:sz w:val="28"/>
          <w:szCs w:val="28"/>
        </w:rPr>
      </w:pPr>
      <w:r w:rsidRPr="00314A87">
        <w:rPr>
          <w:rFonts w:ascii="Times New Roman" w:hAnsi="Times New Roman" w:cs="Times New Roman"/>
          <w:b/>
          <w:bCs/>
          <w:color w:val="000000" w:themeColor="text1"/>
          <w:sz w:val="28"/>
          <w:szCs w:val="28"/>
        </w:rPr>
        <w:t>«ДОНСКОЙ ГОСУДАРСТВЕННЫЙ ТЕХНИЧЕСКИЙ УНИВЕРСИТЕТ»</w:t>
      </w:r>
    </w:p>
    <w:p w14:paraId="3E1EEC23" w14:textId="77777777" w:rsidR="00B161F7" w:rsidRPr="00314A87" w:rsidRDefault="00B161F7" w:rsidP="00B161F7">
      <w:pPr>
        <w:ind w:left="-567" w:right="-143"/>
        <w:jc w:val="center"/>
        <w:rPr>
          <w:rFonts w:ascii="Times New Roman" w:hAnsi="Times New Roman" w:cs="Times New Roman"/>
          <w:b/>
          <w:bCs/>
          <w:color w:val="000000" w:themeColor="text1"/>
          <w:sz w:val="28"/>
          <w:szCs w:val="28"/>
        </w:rPr>
      </w:pPr>
      <w:r w:rsidRPr="00314A87">
        <w:rPr>
          <w:rFonts w:ascii="Times New Roman" w:hAnsi="Times New Roman" w:cs="Times New Roman"/>
          <w:b/>
          <w:bCs/>
          <w:color w:val="000000" w:themeColor="text1"/>
          <w:sz w:val="28"/>
          <w:szCs w:val="28"/>
        </w:rPr>
        <w:t>(ДГТУ)</w:t>
      </w:r>
    </w:p>
    <w:p w14:paraId="4355C7E4" w14:textId="77777777" w:rsidR="00A13755" w:rsidRPr="00B161F7" w:rsidRDefault="00A13755" w:rsidP="00B161F7">
      <w:pPr>
        <w:rPr>
          <w:rFonts w:ascii="Times New Roman" w:hAnsi="Times New Roman" w:cs="Times New Roman"/>
        </w:rPr>
      </w:pPr>
    </w:p>
    <w:p w14:paraId="4CE2531D" w14:textId="77777777" w:rsidR="00B161F7" w:rsidRPr="00B161F7" w:rsidRDefault="00B161F7" w:rsidP="00B161F7">
      <w:pPr>
        <w:rPr>
          <w:rFonts w:ascii="Times New Roman" w:hAnsi="Times New Roman" w:cs="Times New Roman"/>
        </w:rPr>
      </w:pPr>
    </w:p>
    <w:p w14:paraId="219B5ED9" w14:textId="77777777" w:rsidR="00B161F7" w:rsidRDefault="00B161F7" w:rsidP="00B161F7">
      <w:pPr>
        <w:rPr>
          <w:rFonts w:ascii="Times New Roman" w:hAnsi="Times New Roman" w:cs="Times New Roman"/>
        </w:rPr>
      </w:pPr>
    </w:p>
    <w:p w14:paraId="6092601B" w14:textId="77777777" w:rsidR="00B161F7" w:rsidRDefault="00B161F7" w:rsidP="00B161F7">
      <w:pPr>
        <w:rPr>
          <w:rFonts w:ascii="Times New Roman" w:hAnsi="Times New Roman" w:cs="Times New Roman"/>
        </w:rPr>
      </w:pPr>
    </w:p>
    <w:p w14:paraId="6A7DCB44" w14:textId="77777777" w:rsidR="00C62DBD" w:rsidRPr="00945DAF" w:rsidRDefault="00C62DBD" w:rsidP="00945DAF">
      <w:pPr>
        <w:spacing w:before="174"/>
        <w:ind w:left="102"/>
        <w:jc w:val="center"/>
        <w:rPr>
          <w:rFonts w:ascii="Times New Roman" w:eastAsia="Times New Roman" w:hAnsi="Times New Roman" w:cs="Times New Roman"/>
          <w:color w:val="auto"/>
          <w:szCs w:val="22"/>
          <w:lang w:bidi="ar-SA"/>
        </w:rPr>
      </w:pPr>
    </w:p>
    <w:p w14:paraId="76EBD946" w14:textId="77777777" w:rsidR="00C62DBD" w:rsidRPr="00630B91" w:rsidRDefault="00C62DBD" w:rsidP="00945DAF">
      <w:pPr>
        <w:pStyle w:val="a8"/>
        <w:spacing w:before="4"/>
        <w:ind w:left="0"/>
        <w:jc w:val="center"/>
        <w:rPr>
          <w:sz w:val="26"/>
        </w:rPr>
      </w:pPr>
    </w:p>
    <w:p w14:paraId="50FB5002" w14:textId="77777777" w:rsidR="00C62DBD" w:rsidRPr="00314A87" w:rsidRDefault="00314A87" w:rsidP="00945DAF">
      <w:pPr>
        <w:spacing w:before="90"/>
        <w:ind w:left="102"/>
        <w:jc w:val="center"/>
        <w:rPr>
          <w:rFonts w:ascii="Times New Roman" w:hAnsi="Times New Roman" w:cs="Times New Roman"/>
          <w:sz w:val="28"/>
          <w:szCs w:val="28"/>
        </w:rPr>
      </w:pPr>
      <w:r w:rsidRPr="00314A87">
        <w:rPr>
          <w:rFonts w:ascii="Times New Roman" w:hAnsi="Times New Roman" w:cs="Times New Roman"/>
          <w:sz w:val="28"/>
          <w:szCs w:val="28"/>
        </w:rPr>
        <w:t>КАФЕДРА</w:t>
      </w:r>
      <w:r w:rsidRPr="00314A87">
        <w:rPr>
          <w:rFonts w:ascii="Times New Roman" w:hAnsi="Times New Roman" w:cs="Times New Roman"/>
          <w:spacing w:val="-4"/>
          <w:sz w:val="28"/>
          <w:szCs w:val="28"/>
        </w:rPr>
        <w:t xml:space="preserve"> «ПРОЦЕССУАЛЬНОЕ ПРАВО»</w:t>
      </w:r>
    </w:p>
    <w:p w14:paraId="5439470D" w14:textId="77777777" w:rsidR="00C62DBD" w:rsidRDefault="00C62DBD" w:rsidP="00C62DBD">
      <w:pPr>
        <w:pStyle w:val="a8"/>
        <w:ind w:left="0"/>
        <w:rPr>
          <w:sz w:val="20"/>
        </w:rPr>
      </w:pPr>
    </w:p>
    <w:p w14:paraId="34678DE6" w14:textId="77777777" w:rsidR="00C62DBD" w:rsidRDefault="00C62DBD" w:rsidP="00C62DBD">
      <w:pPr>
        <w:pStyle w:val="a8"/>
        <w:ind w:left="0"/>
        <w:rPr>
          <w:sz w:val="20"/>
        </w:rPr>
      </w:pPr>
    </w:p>
    <w:p w14:paraId="03BB71AC" w14:textId="77777777" w:rsidR="00483A9C" w:rsidRDefault="00483A9C" w:rsidP="00C62DBD">
      <w:pPr>
        <w:pStyle w:val="a8"/>
        <w:ind w:left="0"/>
        <w:rPr>
          <w:sz w:val="20"/>
        </w:rPr>
      </w:pPr>
    </w:p>
    <w:p w14:paraId="4904810A" w14:textId="77777777" w:rsidR="00C62DBD" w:rsidRDefault="00C62DBD" w:rsidP="00C62DBD">
      <w:pPr>
        <w:pStyle w:val="a8"/>
        <w:ind w:left="0"/>
        <w:rPr>
          <w:sz w:val="20"/>
        </w:rPr>
      </w:pPr>
    </w:p>
    <w:p w14:paraId="4CD74741" w14:textId="77777777" w:rsidR="00C62DBD" w:rsidRDefault="00C62DBD" w:rsidP="00C62DBD">
      <w:pPr>
        <w:pStyle w:val="a8"/>
        <w:ind w:left="0"/>
        <w:rPr>
          <w:sz w:val="20"/>
        </w:rPr>
      </w:pPr>
    </w:p>
    <w:p w14:paraId="79D574A8" w14:textId="77777777" w:rsidR="00C62DBD" w:rsidRPr="00483A9C" w:rsidRDefault="00483A9C" w:rsidP="00C62DBD">
      <w:pPr>
        <w:jc w:val="center"/>
        <w:rPr>
          <w:rFonts w:ascii="Times New Roman" w:eastAsia="Calibri" w:hAnsi="Times New Roman" w:cs="Times New Roman"/>
          <w:color w:val="000000" w:themeColor="text1"/>
          <w:sz w:val="32"/>
          <w:szCs w:val="32"/>
        </w:rPr>
      </w:pPr>
      <w:r w:rsidRPr="00483A9C">
        <w:rPr>
          <w:rFonts w:ascii="Times New Roman" w:eastAsia="Calibri" w:hAnsi="Times New Roman" w:cs="Times New Roman"/>
          <w:color w:val="000000" w:themeColor="text1"/>
          <w:sz w:val="32"/>
          <w:szCs w:val="32"/>
        </w:rPr>
        <w:t>МЕТОДИЧЕСКИЕ УКАЗАНИЯ</w:t>
      </w:r>
    </w:p>
    <w:p w14:paraId="0CE94E64" w14:textId="77777777" w:rsidR="00483A9C" w:rsidRPr="00483A9C" w:rsidRDefault="00483A9C" w:rsidP="00314A87">
      <w:pPr>
        <w:rPr>
          <w:rFonts w:ascii="Times New Roman" w:eastAsia="Calibri" w:hAnsi="Times New Roman" w:cs="Times New Roman"/>
          <w:color w:val="000000" w:themeColor="text1"/>
        </w:rPr>
      </w:pPr>
    </w:p>
    <w:p w14:paraId="6D710175" w14:textId="77777777" w:rsidR="00C62DBD" w:rsidRDefault="00C62DBD" w:rsidP="00C62DBD">
      <w:pPr>
        <w:jc w:val="center"/>
        <w:rPr>
          <w:rFonts w:ascii="Times New Roman" w:eastAsia="Calibri" w:hAnsi="Times New Roman" w:cs="Times New Roman"/>
          <w:color w:val="000000" w:themeColor="text1"/>
          <w:sz w:val="28"/>
          <w:szCs w:val="28"/>
        </w:rPr>
      </w:pPr>
      <w:r w:rsidRPr="00483A9C">
        <w:rPr>
          <w:rFonts w:ascii="Times New Roman" w:eastAsia="Calibri" w:hAnsi="Times New Roman" w:cs="Times New Roman"/>
          <w:color w:val="000000" w:themeColor="text1"/>
          <w:sz w:val="28"/>
          <w:szCs w:val="28"/>
        </w:rPr>
        <w:t xml:space="preserve">по </w:t>
      </w:r>
      <w:r w:rsidR="00314A87">
        <w:rPr>
          <w:rFonts w:ascii="Times New Roman" w:eastAsia="Calibri" w:hAnsi="Times New Roman" w:cs="Times New Roman"/>
          <w:color w:val="000000" w:themeColor="text1"/>
          <w:sz w:val="28"/>
          <w:szCs w:val="28"/>
        </w:rPr>
        <w:t>выполнению</w:t>
      </w:r>
      <w:r w:rsidR="00945DAF" w:rsidRPr="00483A9C">
        <w:rPr>
          <w:rFonts w:ascii="Times New Roman" w:eastAsia="Calibri" w:hAnsi="Times New Roman" w:cs="Times New Roman"/>
          <w:color w:val="000000" w:themeColor="text1"/>
          <w:sz w:val="28"/>
          <w:szCs w:val="28"/>
        </w:rPr>
        <w:t xml:space="preserve"> </w:t>
      </w:r>
      <w:r w:rsidR="00D135FE">
        <w:rPr>
          <w:rFonts w:ascii="Times New Roman" w:eastAsia="Calibri" w:hAnsi="Times New Roman" w:cs="Times New Roman"/>
          <w:color w:val="000000" w:themeColor="text1"/>
          <w:sz w:val="28"/>
          <w:szCs w:val="28"/>
        </w:rPr>
        <w:t>контрольной</w:t>
      </w:r>
      <w:r w:rsidRPr="00483A9C">
        <w:rPr>
          <w:rFonts w:ascii="Times New Roman" w:eastAsia="Calibri" w:hAnsi="Times New Roman" w:cs="Times New Roman"/>
          <w:color w:val="000000" w:themeColor="text1"/>
          <w:sz w:val="28"/>
          <w:szCs w:val="28"/>
        </w:rPr>
        <w:t xml:space="preserve"> работ</w:t>
      </w:r>
      <w:r w:rsidR="00B15678" w:rsidRPr="00483A9C">
        <w:rPr>
          <w:rFonts w:ascii="Times New Roman" w:eastAsia="Calibri" w:hAnsi="Times New Roman" w:cs="Times New Roman"/>
          <w:color w:val="000000" w:themeColor="text1"/>
          <w:sz w:val="28"/>
          <w:szCs w:val="28"/>
        </w:rPr>
        <w:t>ы</w:t>
      </w:r>
      <w:r w:rsidRPr="00483A9C">
        <w:rPr>
          <w:rFonts w:ascii="Times New Roman" w:eastAsia="Calibri" w:hAnsi="Times New Roman" w:cs="Times New Roman"/>
          <w:color w:val="000000" w:themeColor="text1"/>
          <w:sz w:val="28"/>
          <w:szCs w:val="28"/>
        </w:rPr>
        <w:t xml:space="preserve"> </w:t>
      </w:r>
    </w:p>
    <w:p w14:paraId="2351C903" w14:textId="77777777" w:rsidR="00063851" w:rsidRPr="00483A9C" w:rsidRDefault="00063851" w:rsidP="00314A87">
      <w:pPr>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по дисциплине</w:t>
      </w:r>
      <w:r w:rsidR="00314A87">
        <w:rPr>
          <w:rFonts w:ascii="Times New Roman" w:eastAsia="Calibri" w:hAnsi="Times New Roman" w:cs="Times New Roman"/>
          <w:color w:val="000000" w:themeColor="text1"/>
          <w:sz w:val="28"/>
          <w:szCs w:val="28"/>
        </w:rPr>
        <w:t xml:space="preserve"> </w:t>
      </w:r>
      <w:r w:rsidR="007C102C" w:rsidRPr="007C102C">
        <w:rPr>
          <w:rFonts w:ascii="Times New Roman" w:eastAsia="Calibri" w:hAnsi="Times New Roman" w:cs="Times New Roman"/>
          <w:color w:val="000000" w:themeColor="text1"/>
          <w:sz w:val="28"/>
          <w:szCs w:val="28"/>
        </w:rPr>
        <w:t>«Организация юридической деятельности»</w:t>
      </w:r>
    </w:p>
    <w:p w14:paraId="139933F6" w14:textId="77777777" w:rsidR="00C62DBD" w:rsidRPr="00483A9C" w:rsidRDefault="00C62DBD" w:rsidP="00C62DBD">
      <w:pPr>
        <w:jc w:val="center"/>
        <w:rPr>
          <w:rFonts w:ascii="Times New Roman" w:eastAsia="Calibri" w:hAnsi="Times New Roman" w:cs="Times New Roman"/>
          <w:color w:val="000000" w:themeColor="text1"/>
          <w:sz w:val="28"/>
          <w:szCs w:val="28"/>
        </w:rPr>
      </w:pPr>
    </w:p>
    <w:p w14:paraId="776B1CDC" w14:textId="77777777" w:rsidR="00C62DBD" w:rsidRPr="00927B56" w:rsidRDefault="00C62DBD" w:rsidP="00C62DBD">
      <w:pPr>
        <w:pStyle w:val="a8"/>
        <w:ind w:left="0"/>
        <w:rPr>
          <w:b/>
          <w:sz w:val="24"/>
          <w:szCs w:val="24"/>
        </w:rPr>
      </w:pPr>
    </w:p>
    <w:p w14:paraId="633F2279" w14:textId="77777777" w:rsidR="00C62DBD" w:rsidRDefault="00C62DBD" w:rsidP="00C62DBD">
      <w:pPr>
        <w:pStyle w:val="a8"/>
        <w:ind w:left="0"/>
        <w:rPr>
          <w:b/>
          <w:sz w:val="26"/>
        </w:rPr>
      </w:pPr>
    </w:p>
    <w:p w14:paraId="081A7438" w14:textId="77777777" w:rsidR="00C62DBD" w:rsidRDefault="00C62DBD" w:rsidP="00C62DBD">
      <w:pPr>
        <w:pStyle w:val="a8"/>
        <w:ind w:left="0"/>
        <w:rPr>
          <w:b/>
          <w:sz w:val="26"/>
        </w:rPr>
      </w:pPr>
    </w:p>
    <w:p w14:paraId="79E95046" w14:textId="77777777" w:rsidR="00C62DBD" w:rsidRDefault="00C62DBD" w:rsidP="00C62DBD">
      <w:pPr>
        <w:pStyle w:val="a8"/>
        <w:ind w:left="0"/>
        <w:rPr>
          <w:b/>
          <w:sz w:val="26"/>
        </w:rPr>
      </w:pPr>
    </w:p>
    <w:p w14:paraId="06B975A9" w14:textId="77777777" w:rsidR="00C62DBD" w:rsidRDefault="00C62DBD" w:rsidP="00C62DBD">
      <w:pPr>
        <w:ind w:left="401" w:right="844"/>
        <w:jc w:val="center"/>
      </w:pPr>
    </w:p>
    <w:p w14:paraId="13E37AFC" w14:textId="77777777" w:rsidR="00C62DBD" w:rsidRDefault="00C62DBD" w:rsidP="00C62DBD">
      <w:pPr>
        <w:pStyle w:val="a8"/>
        <w:ind w:left="0"/>
        <w:rPr>
          <w:sz w:val="26"/>
        </w:rPr>
      </w:pPr>
    </w:p>
    <w:p w14:paraId="18F1DDEE" w14:textId="77777777" w:rsidR="00C62DBD" w:rsidRDefault="00C62DBD" w:rsidP="00C62DBD">
      <w:pPr>
        <w:pStyle w:val="a8"/>
        <w:ind w:left="0"/>
        <w:rPr>
          <w:sz w:val="26"/>
        </w:rPr>
      </w:pPr>
    </w:p>
    <w:p w14:paraId="11DBB8C6" w14:textId="77777777" w:rsidR="00C62DBD" w:rsidRDefault="00C62DBD" w:rsidP="00C62DBD">
      <w:pPr>
        <w:pStyle w:val="a8"/>
        <w:ind w:left="0"/>
        <w:rPr>
          <w:sz w:val="26"/>
        </w:rPr>
      </w:pPr>
    </w:p>
    <w:p w14:paraId="354C3815" w14:textId="77777777" w:rsidR="00314A87" w:rsidRDefault="00314A87" w:rsidP="00C62DBD">
      <w:pPr>
        <w:pStyle w:val="a8"/>
        <w:ind w:left="0"/>
        <w:rPr>
          <w:sz w:val="26"/>
        </w:rPr>
      </w:pPr>
    </w:p>
    <w:p w14:paraId="4810414A" w14:textId="77777777" w:rsidR="00314A87" w:rsidRDefault="00314A87" w:rsidP="00C62DBD">
      <w:pPr>
        <w:pStyle w:val="a8"/>
        <w:ind w:left="0"/>
        <w:rPr>
          <w:sz w:val="26"/>
        </w:rPr>
      </w:pPr>
    </w:p>
    <w:p w14:paraId="32A58E8C" w14:textId="77777777" w:rsidR="00C62DBD" w:rsidRDefault="00C62DBD" w:rsidP="00C62DBD">
      <w:pPr>
        <w:pStyle w:val="a8"/>
        <w:ind w:left="0"/>
        <w:rPr>
          <w:sz w:val="26"/>
        </w:rPr>
      </w:pPr>
    </w:p>
    <w:p w14:paraId="145A6276" w14:textId="77777777" w:rsidR="00C62DBD" w:rsidRDefault="00C62DBD" w:rsidP="00C62DBD">
      <w:pPr>
        <w:pStyle w:val="a8"/>
        <w:ind w:left="0"/>
        <w:rPr>
          <w:sz w:val="26"/>
        </w:rPr>
      </w:pPr>
    </w:p>
    <w:p w14:paraId="6A7FF4EC" w14:textId="77777777" w:rsidR="00314A87" w:rsidRDefault="00314A87" w:rsidP="00C62DBD">
      <w:pPr>
        <w:pStyle w:val="a8"/>
        <w:ind w:left="0"/>
        <w:rPr>
          <w:sz w:val="26"/>
        </w:rPr>
      </w:pPr>
    </w:p>
    <w:p w14:paraId="49E3FA72" w14:textId="77777777" w:rsidR="00314A87" w:rsidRDefault="00314A87" w:rsidP="00C62DBD">
      <w:pPr>
        <w:pStyle w:val="a8"/>
        <w:ind w:left="0"/>
        <w:rPr>
          <w:sz w:val="26"/>
        </w:rPr>
      </w:pPr>
    </w:p>
    <w:p w14:paraId="4A0BB2CB" w14:textId="77777777" w:rsidR="00314A87" w:rsidRDefault="00314A87" w:rsidP="00C62DBD">
      <w:pPr>
        <w:pStyle w:val="a8"/>
        <w:ind w:left="0"/>
        <w:rPr>
          <w:sz w:val="26"/>
        </w:rPr>
      </w:pPr>
    </w:p>
    <w:p w14:paraId="3DD6E53F" w14:textId="77777777" w:rsidR="00C62DBD" w:rsidRDefault="00C62DBD" w:rsidP="00C62DBD">
      <w:pPr>
        <w:pStyle w:val="a8"/>
        <w:ind w:left="0"/>
        <w:rPr>
          <w:sz w:val="26"/>
        </w:rPr>
      </w:pPr>
    </w:p>
    <w:p w14:paraId="78257102" w14:textId="77777777" w:rsidR="00C62DBD" w:rsidRDefault="00C62DBD" w:rsidP="00C62DBD">
      <w:pPr>
        <w:pStyle w:val="a8"/>
        <w:ind w:left="0"/>
        <w:rPr>
          <w:sz w:val="26"/>
        </w:rPr>
      </w:pPr>
    </w:p>
    <w:p w14:paraId="4F6D52BC" w14:textId="77777777" w:rsidR="00483A9C" w:rsidRDefault="00C62DBD" w:rsidP="00483A9C">
      <w:pPr>
        <w:tabs>
          <w:tab w:val="left" w:pos="9498"/>
        </w:tabs>
        <w:ind w:right="-68"/>
        <w:jc w:val="center"/>
        <w:rPr>
          <w:rFonts w:ascii="Times New Roman" w:hAnsi="Times New Roman" w:cs="Times New Roman"/>
          <w:sz w:val="28"/>
          <w:szCs w:val="28"/>
        </w:rPr>
      </w:pPr>
      <w:r w:rsidRPr="00483A9C">
        <w:rPr>
          <w:rFonts w:ascii="Times New Roman" w:hAnsi="Times New Roman" w:cs="Times New Roman"/>
          <w:sz w:val="28"/>
          <w:szCs w:val="28"/>
        </w:rPr>
        <w:t>Ростов-на-Дону</w:t>
      </w:r>
    </w:p>
    <w:p w14:paraId="300BDDA0" w14:textId="77777777" w:rsidR="00C62DBD" w:rsidRPr="00483A9C" w:rsidRDefault="00C62DBD" w:rsidP="00483A9C">
      <w:pPr>
        <w:tabs>
          <w:tab w:val="left" w:pos="9498"/>
        </w:tabs>
        <w:ind w:right="-68"/>
        <w:jc w:val="center"/>
        <w:rPr>
          <w:rFonts w:ascii="Times New Roman" w:hAnsi="Times New Roman" w:cs="Times New Roman"/>
          <w:sz w:val="28"/>
          <w:szCs w:val="28"/>
        </w:rPr>
      </w:pPr>
      <w:r w:rsidRPr="00483A9C">
        <w:rPr>
          <w:rFonts w:ascii="Times New Roman" w:hAnsi="Times New Roman" w:cs="Times New Roman"/>
          <w:spacing w:val="-57"/>
          <w:sz w:val="28"/>
          <w:szCs w:val="28"/>
        </w:rPr>
        <w:t xml:space="preserve"> </w:t>
      </w:r>
      <w:r w:rsidRPr="00483A9C">
        <w:rPr>
          <w:rFonts w:ascii="Times New Roman" w:hAnsi="Times New Roman" w:cs="Times New Roman"/>
          <w:sz w:val="28"/>
          <w:szCs w:val="28"/>
        </w:rPr>
        <w:t>202</w:t>
      </w:r>
      <w:r w:rsidR="00107C5D">
        <w:rPr>
          <w:rFonts w:ascii="Times New Roman" w:hAnsi="Times New Roman" w:cs="Times New Roman"/>
          <w:sz w:val="28"/>
          <w:szCs w:val="28"/>
        </w:rPr>
        <w:t>5</w:t>
      </w:r>
    </w:p>
    <w:p w14:paraId="5242091B" w14:textId="77777777" w:rsidR="00C62DBD" w:rsidRPr="00483A9C" w:rsidRDefault="00C62DBD" w:rsidP="00C62DBD">
      <w:pPr>
        <w:widowControl/>
        <w:spacing w:line="292" w:lineRule="auto"/>
        <w:rPr>
          <w:sz w:val="28"/>
          <w:szCs w:val="28"/>
        </w:rPr>
        <w:sectPr w:rsidR="00C62DBD" w:rsidRPr="00483A9C">
          <w:pgSz w:w="11910" w:h="16840"/>
          <w:pgMar w:top="1120" w:right="740" w:bottom="280" w:left="1600" w:header="720" w:footer="720" w:gutter="0"/>
          <w:cols w:space="720"/>
        </w:sectPr>
      </w:pPr>
    </w:p>
    <w:p w14:paraId="4A6443AC" w14:textId="77777777" w:rsidR="00483A9C" w:rsidRPr="00483A9C" w:rsidRDefault="00483A9C" w:rsidP="00314A87">
      <w:pPr>
        <w:keepNext/>
        <w:keepLines/>
        <w:outlineLvl w:val="3"/>
        <w:rPr>
          <w:rStyle w:val="40"/>
          <w:rFonts w:ascii="Times New Roman" w:hAnsi="Times New Roman" w:cs="Times New Roman"/>
          <w:b w:val="0"/>
          <w:sz w:val="28"/>
          <w:szCs w:val="28"/>
        </w:rPr>
      </w:pPr>
      <w:bookmarkStart w:id="0" w:name="bookmark1"/>
      <w:bookmarkStart w:id="1" w:name="bookmark2"/>
      <w:r w:rsidRPr="00483A9C">
        <w:rPr>
          <w:rStyle w:val="40"/>
          <w:rFonts w:ascii="Times New Roman" w:hAnsi="Times New Roman" w:cs="Times New Roman"/>
          <w:b w:val="0"/>
          <w:sz w:val="28"/>
          <w:szCs w:val="28"/>
        </w:rPr>
        <w:lastRenderedPageBreak/>
        <w:t>УДК 001.81:378.14</w:t>
      </w:r>
    </w:p>
    <w:p w14:paraId="038508C9" w14:textId="77777777" w:rsidR="00483A9C" w:rsidRPr="00D135FE" w:rsidRDefault="00483A9C" w:rsidP="00314A87">
      <w:pPr>
        <w:keepNext/>
        <w:keepLines/>
        <w:outlineLvl w:val="3"/>
        <w:rPr>
          <w:rStyle w:val="40"/>
          <w:rFonts w:ascii="Times New Roman" w:hAnsi="Times New Roman" w:cs="Times New Roman"/>
          <w:b w:val="0"/>
          <w:sz w:val="28"/>
          <w:szCs w:val="28"/>
        </w:rPr>
      </w:pPr>
    </w:p>
    <w:p w14:paraId="21AEBEB2" w14:textId="77777777" w:rsidR="00483A9C" w:rsidRPr="00483A9C" w:rsidRDefault="00483A9C" w:rsidP="00483A9C">
      <w:pPr>
        <w:keepNext/>
        <w:keepLines/>
        <w:ind w:firstLine="709"/>
        <w:outlineLvl w:val="3"/>
        <w:rPr>
          <w:rStyle w:val="40"/>
          <w:rFonts w:ascii="Times New Roman" w:hAnsi="Times New Roman" w:cs="Times New Roman"/>
          <w:b w:val="0"/>
          <w:sz w:val="28"/>
          <w:szCs w:val="28"/>
        </w:rPr>
      </w:pPr>
      <w:r w:rsidRPr="00483A9C">
        <w:rPr>
          <w:rStyle w:val="40"/>
          <w:rFonts w:ascii="Times New Roman" w:hAnsi="Times New Roman" w:cs="Times New Roman"/>
          <w:b w:val="0"/>
          <w:sz w:val="28"/>
          <w:szCs w:val="28"/>
        </w:rPr>
        <w:t xml:space="preserve">Составители: </w:t>
      </w:r>
      <w:r>
        <w:rPr>
          <w:rStyle w:val="40"/>
          <w:rFonts w:ascii="Times New Roman" w:hAnsi="Times New Roman" w:cs="Times New Roman"/>
          <w:b w:val="0"/>
          <w:sz w:val="28"/>
          <w:szCs w:val="28"/>
        </w:rPr>
        <w:t>О.Г. Казанцева</w:t>
      </w:r>
      <w:r w:rsidR="00063851">
        <w:rPr>
          <w:rStyle w:val="40"/>
          <w:rFonts w:ascii="Times New Roman" w:hAnsi="Times New Roman" w:cs="Times New Roman"/>
          <w:b w:val="0"/>
          <w:sz w:val="28"/>
          <w:szCs w:val="28"/>
        </w:rPr>
        <w:t>,</w:t>
      </w:r>
      <w:r w:rsidR="00063851" w:rsidRPr="00063851">
        <w:t xml:space="preserve"> </w:t>
      </w:r>
      <w:r w:rsidR="00063851">
        <w:rPr>
          <w:rStyle w:val="40"/>
          <w:rFonts w:ascii="Times New Roman" w:hAnsi="Times New Roman" w:cs="Times New Roman"/>
          <w:b w:val="0"/>
          <w:sz w:val="28"/>
          <w:szCs w:val="28"/>
        </w:rPr>
        <w:t>С.В. Студеникина.</w:t>
      </w:r>
    </w:p>
    <w:p w14:paraId="47D66491" w14:textId="77777777" w:rsidR="009E77A0" w:rsidRDefault="00063851" w:rsidP="00063851">
      <w:pPr>
        <w:keepNext/>
        <w:keepLines/>
        <w:tabs>
          <w:tab w:val="left" w:pos="4005"/>
        </w:tabs>
        <w:ind w:firstLine="709"/>
        <w:outlineLvl w:val="3"/>
        <w:rPr>
          <w:rStyle w:val="40"/>
          <w:rFonts w:ascii="Times New Roman" w:hAnsi="Times New Roman" w:cs="Times New Roman"/>
          <w:b w:val="0"/>
          <w:sz w:val="28"/>
          <w:szCs w:val="28"/>
        </w:rPr>
      </w:pPr>
      <w:r>
        <w:rPr>
          <w:rStyle w:val="40"/>
          <w:rFonts w:ascii="Times New Roman" w:hAnsi="Times New Roman" w:cs="Times New Roman"/>
          <w:b w:val="0"/>
          <w:sz w:val="28"/>
          <w:szCs w:val="28"/>
        </w:rPr>
        <w:tab/>
      </w:r>
    </w:p>
    <w:p w14:paraId="06DCE778" w14:textId="25FE9039" w:rsidR="00314A87" w:rsidRPr="00346D8E" w:rsidRDefault="00314A87" w:rsidP="00346D8E">
      <w:pPr>
        <w:rPr>
          <w:rFonts w:ascii="Times New Roman" w:hAnsi="Times New Roman" w:cs="Times New Roman"/>
          <w:sz w:val="28"/>
          <w:szCs w:val="28"/>
        </w:rPr>
      </w:pPr>
      <w:r w:rsidRPr="00346D8E">
        <w:rPr>
          <w:rFonts w:ascii="Times New Roman" w:hAnsi="Times New Roman" w:cs="Times New Roman"/>
          <w:sz w:val="28"/>
          <w:szCs w:val="28"/>
        </w:rPr>
        <w:t>Методические указания по выполнению контрольной работы по дисциплине «</w:t>
      </w:r>
      <w:r w:rsidR="00346D8E" w:rsidRPr="00346D8E">
        <w:rPr>
          <w:rFonts w:ascii="Times New Roman" w:hAnsi="Times New Roman" w:cs="Times New Roman"/>
          <w:sz w:val="28"/>
          <w:szCs w:val="28"/>
        </w:rPr>
        <w:t>Организация юридической деятельности</w:t>
      </w:r>
      <w:r w:rsidRPr="00346D8E">
        <w:rPr>
          <w:rFonts w:ascii="Times New Roman" w:hAnsi="Times New Roman" w:cs="Times New Roman"/>
          <w:sz w:val="28"/>
          <w:szCs w:val="28"/>
        </w:rPr>
        <w:t>». ДГТУ, г. Ростов-на-Дону, 20</w:t>
      </w:r>
      <w:r w:rsidR="00346D8E" w:rsidRPr="00346D8E">
        <w:rPr>
          <w:rFonts w:ascii="Times New Roman" w:hAnsi="Times New Roman" w:cs="Times New Roman"/>
          <w:sz w:val="28"/>
          <w:szCs w:val="28"/>
        </w:rPr>
        <w:t>25</w:t>
      </w:r>
      <w:r w:rsidRPr="00346D8E">
        <w:rPr>
          <w:rFonts w:ascii="Times New Roman" w:hAnsi="Times New Roman" w:cs="Times New Roman"/>
          <w:sz w:val="28"/>
          <w:szCs w:val="28"/>
        </w:rPr>
        <w:t xml:space="preserve"> г.</w:t>
      </w:r>
    </w:p>
    <w:p w14:paraId="15C27AFA" w14:textId="684D2D0F" w:rsidR="00E66B9B" w:rsidRPr="00314A87" w:rsidRDefault="00314A87" w:rsidP="00314A87">
      <w:pPr>
        <w:keepNext/>
        <w:keepLines/>
        <w:ind w:firstLine="709"/>
        <w:jc w:val="both"/>
        <w:outlineLvl w:val="3"/>
        <w:rPr>
          <w:rStyle w:val="40"/>
          <w:rFonts w:ascii="Times New Roman" w:hAnsi="Times New Roman" w:cs="Times New Roman"/>
          <w:sz w:val="28"/>
          <w:szCs w:val="28"/>
        </w:rPr>
      </w:pPr>
      <w:r w:rsidRPr="00346D8E">
        <w:rPr>
          <w:rFonts w:ascii="Times New Roman" w:hAnsi="Times New Roman" w:cs="Times New Roman"/>
          <w:sz w:val="28"/>
          <w:szCs w:val="28"/>
        </w:rPr>
        <w:t>В методических указаниях изложены рекомендации по выполнению контрольной работы, требования к её структуре, содержанию и оформлению.</w:t>
      </w:r>
      <w:r w:rsidR="00346D8E">
        <w:rPr>
          <w:rFonts w:ascii="Times New Roman" w:hAnsi="Times New Roman" w:cs="Times New Roman"/>
          <w:sz w:val="28"/>
          <w:szCs w:val="28"/>
        </w:rPr>
        <w:t xml:space="preserve"> </w:t>
      </w:r>
      <w:r w:rsidR="00483A9C" w:rsidRPr="00483A9C">
        <w:rPr>
          <w:rStyle w:val="40"/>
          <w:rFonts w:ascii="Times New Roman" w:hAnsi="Times New Roman" w:cs="Times New Roman"/>
          <w:b w:val="0"/>
          <w:sz w:val="28"/>
          <w:szCs w:val="28"/>
        </w:rPr>
        <w:t>Предназначен</w:t>
      </w:r>
      <w:r w:rsidR="00E66B9B">
        <w:rPr>
          <w:rStyle w:val="40"/>
          <w:rFonts w:ascii="Times New Roman" w:hAnsi="Times New Roman" w:cs="Times New Roman"/>
          <w:b w:val="0"/>
          <w:sz w:val="28"/>
          <w:szCs w:val="28"/>
        </w:rPr>
        <w:t>о</w:t>
      </w:r>
      <w:r w:rsidR="00483A9C" w:rsidRPr="00483A9C">
        <w:rPr>
          <w:rStyle w:val="40"/>
          <w:rFonts w:ascii="Times New Roman" w:hAnsi="Times New Roman" w:cs="Times New Roman"/>
          <w:b w:val="0"/>
          <w:sz w:val="28"/>
          <w:szCs w:val="28"/>
        </w:rPr>
        <w:t xml:space="preserve"> для обучающихся </w:t>
      </w:r>
      <w:r>
        <w:rPr>
          <w:rStyle w:val="40"/>
          <w:rFonts w:ascii="Times New Roman" w:hAnsi="Times New Roman" w:cs="Times New Roman"/>
          <w:b w:val="0"/>
          <w:sz w:val="28"/>
          <w:szCs w:val="28"/>
        </w:rPr>
        <w:t xml:space="preserve">заочной формы обучения </w:t>
      </w:r>
      <w:r w:rsidR="00483A9C" w:rsidRPr="00483A9C">
        <w:rPr>
          <w:rStyle w:val="40"/>
          <w:rFonts w:ascii="Times New Roman" w:hAnsi="Times New Roman" w:cs="Times New Roman"/>
          <w:b w:val="0"/>
          <w:sz w:val="28"/>
          <w:szCs w:val="28"/>
        </w:rPr>
        <w:t>по направлени</w:t>
      </w:r>
      <w:r w:rsidR="009E77A0">
        <w:rPr>
          <w:rStyle w:val="40"/>
          <w:rFonts w:ascii="Times New Roman" w:hAnsi="Times New Roman" w:cs="Times New Roman"/>
          <w:b w:val="0"/>
          <w:sz w:val="28"/>
          <w:szCs w:val="28"/>
        </w:rPr>
        <w:t>ю</w:t>
      </w:r>
      <w:r w:rsidR="00483A9C" w:rsidRPr="00483A9C">
        <w:rPr>
          <w:rStyle w:val="40"/>
          <w:rFonts w:ascii="Times New Roman" w:hAnsi="Times New Roman" w:cs="Times New Roman"/>
          <w:b w:val="0"/>
          <w:sz w:val="28"/>
          <w:szCs w:val="28"/>
        </w:rPr>
        <w:t xml:space="preserve"> подготовки 40.03.01</w:t>
      </w:r>
      <w:r w:rsidR="009E77A0">
        <w:rPr>
          <w:rStyle w:val="40"/>
          <w:rFonts w:ascii="Times New Roman" w:hAnsi="Times New Roman" w:cs="Times New Roman"/>
          <w:b w:val="0"/>
          <w:sz w:val="28"/>
          <w:szCs w:val="28"/>
        </w:rPr>
        <w:t xml:space="preserve"> </w:t>
      </w:r>
      <w:r>
        <w:rPr>
          <w:rStyle w:val="40"/>
          <w:rFonts w:ascii="Times New Roman" w:hAnsi="Times New Roman" w:cs="Times New Roman"/>
          <w:b w:val="0"/>
          <w:sz w:val="28"/>
          <w:szCs w:val="28"/>
        </w:rPr>
        <w:t>Юриспруденция</w:t>
      </w:r>
      <w:r w:rsidR="00483A9C" w:rsidRPr="009E77A0">
        <w:rPr>
          <w:rStyle w:val="40"/>
          <w:rFonts w:ascii="Times New Roman" w:hAnsi="Times New Roman" w:cs="Times New Roman"/>
          <w:b w:val="0"/>
          <w:sz w:val="28"/>
          <w:szCs w:val="28"/>
        </w:rPr>
        <w:t>.</w:t>
      </w:r>
    </w:p>
    <w:p w14:paraId="60F4874F" w14:textId="77777777" w:rsidR="00E66B9B" w:rsidRDefault="00E66B9B" w:rsidP="00483A9C">
      <w:pPr>
        <w:keepNext/>
        <w:keepLines/>
        <w:ind w:firstLine="709"/>
        <w:outlineLvl w:val="3"/>
        <w:rPr>
          <w:rStyle w:val="40"/>
          <w:rFonts w:ascii="Times New Roman" w:hAnsi="Times New Roman" w:cs="Times New Roman"/>
          <w:b w:val="0"/>
          <w:sz w:val="28"/>
          <w:szCs w:val="28"/>
        </w:rPr>
      </w:pPr>
    </w:p>
    <w:p w14:paraId="1FF7CE46" w14:textId="77777777" w:rsidR="00E66B9B" w:rsidRPr="00E66B9B" w:rsidRDefault="00E66B9B" w:rsidP="00483A9C">
      <w:pPr>
        <w:keepNext/>
        <w:keepLines/>
        <w:ind w:firstLine="709"/>
        <w:outlineLvl w:val="3"/>
        <w:rPr>
          <w:rStyle w:val="40"/>
          <w:rFonts w:ascii="Times New Roman" w:hAnsi="Times New Roman" w:cs="Times New Roman"/>
          <w:b w:val="0"/>
          <w:sz w:val="28"/>
          <w:szCs w:val="28"/>
        </w:rPr>
      </w:pPr>
    </w:p>
    <w:p w14:paraId="00B10E7A" w14:textId="77777777" w:rsidR="00483A9C" w:rsidRPr="002060B8" w:rsidRDefault="00483A9C" w:rsidP="009E77A0">
      <w:pPr>
        <w:keepNext/>
        <w:keepLines/>
        <w:ind w:firstLine="709"/>
        <w:jc w:val="right"/>
        <w:outlineLvl w:val="3"/>
        <w:rPr>
          <w:rStyle w:val="40"/>
          <w:rFonts w:ascii="Times New Roman" w:hAnsi="Times New Roman" w:cs="Times New Roman"/>
          <w:b w:val="0"/>
          <w:sz w:val="28"/>
          <w:szCs w:val="28"/>
        </w:rPr>
      </w:pPr>
      <w:r w:rsidRPr="002060B8">
        <w:rPr>
          <w:rStyle w:val="40"/>
          <w:rFonts w:ascii="Times New Roman" w:hAnsi="Times New Roman" w:cs="Times New Roman"/>
          <w:b w:val="0"/>
          <w:sz w:val="28"/>
          <w:szCs w:val="28"/>
        </w:rPr>
        <w:t>УДК 001.81:378.14</w:t>
      </w:r>
    </w:p>
    <w:p w14:paraId="238516E5" w14:textId="77777777" w:rsidR="00314A87" w:rsidRPr="002060B8" w:rsidRDefault="00314A87" w:rsidP="009E77A0">
      <w:pPr>
        <w:keepNext/>
        <w:keepLines/>
        <w:ind w:firstLine="709"/>
        <w:jc w:val="right"/>
        <w:outlineLvl w:val="3"/>
        <w:rPr>
          <w:rStyle w:val="40"/>
          <w:rFonts w:ascii="Times New Roman" w:hAnsi="Times New Roman" w:cs="Times New Roman"/>
          <w:b w:val="0"/>
          <w:sz w:val="28"/>
          <w:szCs w:val="28"/>
        </w:rPr>
      </w:pPr>
    </w:p>
    <w:p w14:paraId="43CC07FD" w14:textId="77777777" w:rsidR="00314A87" w:rsidRPr="002060B8" w:rsidRDefault="00314A87" w:rsidP="00314A87">
      <w:pPr>
        <w:jc w:val="center"/>
        <w:rPr>
          <w:rFonts w:ascii="Times New Roman" w:eastAsia="Calibri" w:hAnsi="Times New Roman"/>
          <w:sz w:val="28"/>
          <w:szCs w:val="28"/>
        </w:rPr>
      </w:pPr>
      <w:r w:rsidRPr="002060B8">
        <w:rPr>
          <w:rFonts w:ascii="Times New Roman" w:eastAsia="Calibri" w:hAnsi="Times New Roman"/>
          <w:sz w:val="28"/>
          <w:szCs w:val="28"/>
        </w:rPr>
        <w:t>Печатается по решению редакционно-издательского совета</w:t>
      </w:r>
    </w:p>
    <w:p w14:paraId="055B4E1E" w14:textId="77777777" w:rsidR="00314A87" w:rsidRPr="002060B8" w:rsidRDefault="00314A87" w:rsidP="00314A87">
      <w:pPr>
        <w:jc w:val="center"/>
        <w:rPr>
          <w:rFonts w:ascii="Times New Roman" w:eastAsia="Calibri" w:hAnsi="Times New Roman"/>
          <w:sz w:val="28"/>
          <w:szCs w:val="28"/>
        </w:rPr>
      </w:pPr>
      <w:r w:rsidRPr="002060B8">
        <w:rPr>
          <w:rFonts w:ascii="Times New Roman" w:eastAsia="Calibri" w:hAnsi="Times New Roman"/>
          <w:sz w:val="28"/>
          <w:szCs w:val="28"/>
        </w:rPr>
        <w:t>Донского государственного технического университета</w:t>
      </w:r>
    </w:p>
    <w:p w14:paraId="1AD07E90" w14:textId="77777777" w:rsidR="00314A87" w:rsidRPr="002060B8" w:rsidRDefault="00314A87" w:rsidP="00314A87">
      <w:pPr>
        <w:autoSpaceDE w:val="0"/>
        <w:autoSpaceDN w:val="0"/>
        <w:adjustRightInd w:val="0"/>
        <w:spacing w:after="200"/>
        <w:ind w:firstLine="709"/>
        <w:contextualSpacing/>
        <w:jc w:val="both"/>
        <w:rPr>
          <w:rFonts w:ascii="Times New Roman" w:eastAsia="Times New Roman" w:hAnsi="Times New Roman" w:cs="Times New Roman"/>
          <w:spacing w:val="20"/>
          <w:sz w:val="28"/>
        </w:rPr>
      </w:pPr>
    </w:p>
    <w:p w14:paraId="4B940D7D" w14:textId="77777777" w:rsidR="00314A87" w:rsidRPr="002060B8" w:rsidRDefault="00314A87" w:rsidP="00314A87">
      <w:pPr>
        <w:autoSpaceDE w:val="0"/>
        <w:autoSpaceDN w:val="0"/>
        <w:adjustRightInd w:val="0"/>
        <w:spacing w:after="200"/>
        <w:contextualSpacing/>
        <w:jc w:val="center"/>
        <w:rPr>
          <w:rFonts w:ascii="Times New Roman" w:eastAsia="Times New Roman" w:hAnsi="Times New Roman"/>
          <w:sz w:val="28"/>
          <w:szCs w:val="28"/>
        </w:rPr>
      </w:pPr>
      <w:r w:rsidRPr="002060B8">
        <w:rPr>
          <w:rFonts w:ascii="Times New Roman" w:eastAsia="Times New Roman" w:hAnsi="Times New Roman"/>
          <w:sz w:val="28"/>
          <w:szCs w:val="28"/>
        </w:rPr>
        <w:t>Ответственный за выпуск:</w:t>
      </w:r>
    </w:p>
    <w:p w14:paraId="09D65093" w14:textId="39146438" w:rsidR="00314A87" w:rsidRPr="002060B8" w:rsidRDefault="00314A87" w:rsidP="00314A87">
      <w:pPr>
        <w:autoSpaceDE w:val="0"/>
        <w:autoSpaceDN w:val="0"/>
        <w:adjustRightInd w:val="0"/>
        <w:spacing w:before="180"/>
        <w:contextualSpacing/>
        <w:jc w:val="center"/>
        <w:rPr>
          <w:rFonts w:ascii="Times New Roman" w:eastAsia="Times New Roman" w:hAnsi="Times New Roman" w:cs="Times New Roman"/>
          <w:sz w:val="28"/>
        </w:rPr>
      </w:pPr>
      <w:r w:rsidRPr="002060B8">
        <w:rPr>
          <w:rFonts w:ascii="Times New Roman" w:eastAsia="Times New Roman" w:hAnsi="Times New Roman"/>
          <w:sz w:val="28"/>
          <w:szCs w:val="28"/>
        </w:rPr>
        <w:t xml:space="preserve">зав. кафедрой </w:t>
      </w:r>
      <w:r w:rsidRPr="002060B8">
        <w:rPr>
          <w:rFonts w:ascii="Times New Roman" w:eastAsia="Times New Roman" w:hAnsi="Times New Roman" w:cs="Times New Roman"/>
          <w:sz w:val="28"/>
        </w:rPr>
        <w:t>________________________</w:t>
      </w:r>
    </w:p>
    <w:p w14:paraId="7DDDDAE9" w14:textId="77777777" w:rsidR="00314A87" w:rsidRPr="002060B8" w:rsidRDefault="00314A87" w:rsidP="00314A87">
      <w:pPr>
        <w:autoSpaceDE w:val="0"/>
        <w:autoSpaceDN w:val="0"/>
        <w:adjustRightInd w:val="0"/>
        <w:jc w:val="center"/>
        <w:rPr>
          <w:rFonts w:ascii="Times New Roman" w:eastAsia="Times New Roman" w:hAnsi="Times New Roman" w:cs="Times New Roman"/>
          <w:vertAlign w:val="superscript"/>
        </w:rPr>
      </w:pPr>
      <w:r w:rsidRPr="002060B8">
        <w:rPr>
          <w:rFonts w:ascii="Times New Roman" w:eastAsia="Times New Roman" w:hAnsi="Times New Roman" w:cs="Times New Roman"/>
          <w:vertAlign w:val="superscript"/>
        </w:rPr>
        <w:t xml:space="preserve">                                                                                                                Ф.И.О.</w:t>
      </w:r>
    </w:p>
    <w:p w14:paraId="43240FBC" w14:textId="77777777" w:rsidR="00314A87" w:rsidRPr="002060B8" w:rsidRDefault="00314A87" w:rsidP="00314A87">
      <w:pPr>
        <w:jc w:val="center"/>
        <w:rPr>
          <w:rFonts w:ascii="Times New Roman" w:hAnsi="Times New Roman"/>
          <w:sz w:val="28"/>
          <w:szCs w:val="28"/>
        </w:rPr>
      </w:pPr>
      <w:r w:rsidRPr="002060B8">
        <w:rPr>
          <w:rFonts w:ascii="Times New Roman" w:hAnsi="Times New Roman"/>
          <w:sz w:val="28"/>
          <w:szCs w:val="28"/>
        </w:rPr>
        <w:t>_____________________________________________________________</w:t>
      </w:r>
    </w:p>
    <w:p w14:paraId="597C7922" w14:textId="77777777" w:rsidR="00314A87" w:rsidRPr="002060B8" w:rsidRDefault="00314A87" w:rsidP="00314A87">
      <w:pPr>
        <w:pStyle w:val="Default"/>
        <w:jc w:val="center"/>
        <w:rPr>
          <w:sz w:val="28"/>
          <w:szCs w:val="28"/>
        </w:rPr>
      </w:pPr>
      <w:r w:rsidRPr="002060B8">
        <w:rPr>
          <w:sz w:val="28"/>
          <w:szCs w:val="28"/>
        </w:rPr>
        <w:t>В печать __.__.20__ г.</w:t>
      </w:r>
    </w:p>
    <w:p w14:paraId="17400564" w14:textId="77777777" w:rsidR="00314A87" w:rsidRPr="002060B8" w:rsidRDefault="00314A87" w:rsidP="00314A87">
      <w:pPr>
        <w:pStyle w:val="Default"/>
        <w:jc w:val="center"/>
        <w:rPr>
          <w:sz w:val="28"/>
          <w:szCs w:val="28"/>
        </w:rPr>
      </w:pPr>
      <w:r w:rsidRPr="002060B8">
        <w:rPr>
          <w:sz w:val="28"/>
          <w:szCs w:val="28"/>
        </w:rPr>
        <w:t>Формат 60×84/16. Объем __ усл. п. л.</w:t>
      </w:r>
    </w:p>
    <w:p w14:paraId="0E1B805C" w14:textId="77777777" w:rsidR="00314A87" w:rsidRPr="002060B8" w:rsidRDefault="00314A87" w:rsidP="00314A87">
      <w:pPr>
        <w:pStyle w:val="Default"/>
        <w:jc w:val="center"/>
        <w:rPr>
          <w:sz w:val="28"/>
          <w:szCs w:val="28"/>
        </w:rPr>
      </w:pPr>
      <w:r w:rsidRPr="002060B8">
        <w:rPr>
          <w:sz w:val="28"/>
          <w:szCs w:val="28"/>
        </w:rPr>
        <w:t xml:space="preserve">Тираж </w:t>
      </w:r>
      <w:r w:rsidRPr="002060B8">
        <w:rPr>
          <w:i/>
          <w:sz w:val="28"/>
          <w:szCs w:val="28"/>
        </w:rPr>
        <w:t>50</w:t>
      </w:r>
      <w:r w:rsidRPr="002060B8">
        <w:rPr>
          <w:sz w:val="28"/>
          <w:szCs w:val="28"/>
        </w:rPr>
        <w:t xml:space="preserve"> экз. Заказ № (</w:t>
      </w:r>
      <w:r w:rsidRPr="002060B8">
        <w:rPr>
          <w:i/>
          <w:sz w:val="28"/>
          <w:szCs w:val="28"/>
        </w:rPr>
        <w:t>указывает ИЦ ДГТУ)</w:t>
      </w:r>
    </w:p>
    <w:p w14:paraId="5017F148" w14:textId="77777777" w:rsidR="00314A87" w:rsidRPr="002060B8" w:rsidRDefault="00314A87" w:rsidP="00314A87">
      <w:pPr>
        <w:pStyle w:val="Default"/>
        <w:jc w:val="center"/>
        <w:rPr>
          <w:sz w:val="28"/>
          <w:szCs w:val="28"/>
        </w:rPr>
      </w:pPr>
      <w:r w:rsidRPr="002060B8">
        <w:rPr>
          <w:sz w:val="28"/>
          <w:szCs w:val="28"/>
        </w:rPr>
        <w:t>_____________________________________________________________</w:t>
      </w:r>
    </w:p>
    <w:p w14:paraId="41904946" w14:textId="77777777" w:rsidR="00314A87" w:rsidRPr="002060B8" w:rsidRDefault="00314A87" w:rsidP="00314A87">
      <w:pPr>
        <w:pStyle w:val="Default"/>
        <w:jc w:val="center"/>
        <w:rPr>
          <w:sz w:val="28"/>
          <w:szCs w:val="28"/>
        </w:rPr>
      </w:pPr>
      <w:r w:rsidRPr="002060B8">
        <w:rPr>
          <w:sz w:val="28"/>
          <w:szCs w:val="28"/>
        </w:rPr>
        <w:t>Издательский центр ДГТУ</w:t>
      </w:r>
    </w:p>
    <w:p w14:paraId="5757CE68" w14:textId="77777777" w:rsidR="00314A87" w:rsidRPr="002060B8" w:rsidRDefault="00314A87" w:rsidP="00314A87">
      <w:pPr>
        <w:pStyle w:val="Default"/>
        <w:jc w:val="center"/>
        <w:rPr>
          <w:sz w:val="28"/>
          <w:szCs w:val="28"/>
        </w:rPr>
      </w:pPr>
      <w:r w:rsidRPr="002060B8">
        <w:rPr>
          <w:sz w:val="28"/>
          <w:szCs w:val="28"/>
        </w:rPr>
        <w:t>Адрес университета и полиграфического предприятия:</w:t>
      </w:r>
    </w:p>
    <w:p w14:paraId="5E964CA9" w14:textId="77777777" w:rsidR="00314A87" w:rsidRPr="002060B8" w:rsidRDefault="00314A87" w:rsidP="00314A87">
      <w:pPr>
        <w:pStyle w:val="Default"/>
        <w:jc w:val="center"/>
        <w:rPr>
          <w:sz w:val="28"/>
          <w:szCs w:val="28"/>
        </w:rPr>
      </w:pPr>
      <w:r w:rsidRPr="002060B8">
        <w:rPr>
          <w:sz w:val="28"/>
          <w:szCs w:val="28"/>
        </w:rPr>
        <w:t>344003, г. Ростов-на-Дону, пл. Гагарина, 1</w:t>
      </w:r>
    </w:p>
    <w:p w14:paraId="4707EA47" w14:textId="77777777" w:rsidR="00314A87" w:rsidRPr="002060B8" w:rsidRDefault="00314A87" w:rsidP="00314A87">
      <w:pPr>
        <w:jc w:val="center"/>
        <w:rPr>
          <w:rFonts w:ascii="Times New Roman" w:hAnsi="Times New Roman"/>
          <w:sz w:val="28"/>
          <w:szCs w:val="28"/>
        </w:rPr>
      </w:pPr>
    </w:p>
    <w:p w14:paraId="15B37B70" w14:textId="77777777" w:rsidR="00314A87" w:rsidRPr="002060B8" w:rsidRDefault="00314A87" w:rsidP="00314A87">
      <w:pPr>
        <w:jc w:val="right"/>
        <w:rPr>
          <w:rFonts w:ascii="Times New Roman" w:hAnsi="Times New Roman"/>
          <w:sz w:val="28"/>
          <w:szCs w:val="28"/>
        </w:rPr>
      </w:pPr>
      <w:r w:rsidRPr="002060B8">
        <w:rPr>
          <w:rFonts w:ascii="Times New Roman" w:hAnsi="Times New Roman"/>
          <w:sz w:val="28"/>
          <w:szCs w:val="28"/>
        </w:rPr>
        <w:t xml:space="preserve">© Донской государственный </w:t>
      </w:r>
    </w:p>
    <w:p w14:paraId="219342C5" w14:textId="77777777" w:rsidR="00314A87" w:rsidRPr="00235CC2" w:rsidRDefault="00314A87" w:rsidP="00314A87">
      <w:pPr>
        <w:jc w:val="right"/>
        <w:rPr>
          <w:rFonts w:ascii="Times New Roman" w:hAnsi="Times New Roman"/>
          <w:sz w:val="28"/>
          <w:szCs w:val="28"/>
        </w:rPr>
        <w:sectPr w:rsidR="00314A87" w:rsidRPr="00235CC2" w:rsidSect="001E57CF">
          <w:pgSz w:w="11906" w:h="16838"/>
          <w:pgMar w:top="1134" w:right="567" w:bottom="1134" w:left="1134" w:header="709" w:footer="709" w:gutter="0"/>
          <w:pgNumType w:start="0"/>
          <w:cols w:space="708"/>
          <w:titlePg/>
          <w:docGrid w:linePitch="360"/>
        </w:sectPr>
      </w:pPr>
      <w:r w:rsidRPr="002060B8">
        <w:rPr>
          <w:rFonts w:ascii="Times New Roman" w:hAnsi="Times New Roman"/>
          <w:sz w:val="28"/>
          <w:szCs w:val="28"/>
        </w:rPr>
        <w:t>технический университет</w:t>
      </w:r>
      <w:r w:rsidRPr="002C3D2C">
        <w:rPr>
          <w:rFonts w:ascii="Times New Roman" w:hAnsi="Times New Roman"/>
          <w:sz w:val="28"/>
          <w:szCs w:val="28"/>
        </w:rPr>
        <w:t>, 20__</w:t>
      </w:r>
      <w:bookmarkStart w:id="2" w:name="_GoBack"/>
      <w:bookmarkEnd w:id="2"/>
    </w:p>
    <w:p w14:paraId="29753332" w14:textId="77777777" w:rsidR="00425E91" w:rsidRDefault="00425E91" w:rsidP="00314A87">
      <w:pPr>
        <w:keepNext/>
        <w:keepLines/>
        <w:outlineLvl w:val="3"/>
        <w:rPr>
          <w:rStyle w:val="40"/>
          <w:rFonts w:ascii="Times New Roman" w:hAnsi="Times New Roman" w:cs="Times New Roman"/>
          <w:sz w:val="28"/>
          <w:szCs w:val="28"/>
        </w:rPr>
      </w:pPr>
    </w:p>
    <w:p w14:paraId="1039BE6A" w14:textId="77777777" w:rsidR="00A13755" w:rsidRPr="00A13755" w:rsidRDefault="00A13755" w:rsidP="00314A87">
      <w:pPr>
        <w:widowControl/>
        <w:shd w:val="clear" w:color="auto" w:fill="FFFFFF"/>
        <w:contextualSpacing/>
        <w:jc w:val="center"/>
        <w:textAlignment w:val="baseline"/>
        <w:rPr>
          <w:rFonts w:ascii="Times New Roman" w:eastAsia="Times New Roman" w:hAnsi="Times New Roman" w:cs="Times New Roman"/>
          <w:b/>
          <w:color w:val="auto"/>
          <w:lang w:bidi="ar-SA"/>
        </w:rPr>
      </w:pPr>
      <w:r w:rsidRPr="00A13755">
        <w:rPr>
          <w:rFonts w:ascii="Times New Roman" w:eastAsia="Times New Roman" w:hAnsi="Times New Roman" w:cs="Times New Roman"/>
          <w:b/>
          <w:color w:val="auto"/>
          <w:lang w:bidi="ar-SA"/>
        </w:rPr>
        <w:t>ВВЕДЕНИЕ</w:t>
      </w:r>
    </w:p>
    <w:p w14:paraId="124A934C" w14:textId="77777777" w:rsidR="00A13755" w:rsidRPr="00A13755" w:rsidRDefault="00A13755" w:rsidP="00DC7073">
      <w:pPr>
        <w:widowControl/>
        <w:shd w:val="clear" w:color="auto" w:fill="FFFFFF"/>
        <w:ind w:firstLine="709"/>
        <w:contextualSpacing/>
        <w:jc w:val="center"/>
        <w:textAlignment w:val="baseline"/>
        <w:rPr>
          <w:rFonts w:ascii="Times New Roman" w:eastAsia="Times New Roman" w:hAnsi="Times New Roman" w:cs="Times New Roman"/>
          <w:b/>
          <w:color w:val="auto"/>
          <w:lang w:bidi="ar-SA"/>
        </w:rPr>
      </w:pPr>
    </w:p>
    <w:p w14:paraId="52017338"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Изучение дисциплины «</w:t>
      </w:r>
      <w:r w:rsidR="007C102C" w:rsidRPr="007C102C">
        <w:rPr>
          <w:rFonts w:ascii="Times New Roman" w:eastAsia="Times New Roman" w:hAnsi="Times New Roman" w:cs="Times New Roman"/>
          <w:color w:val="auto"/>
          <w:lang w:bidi="ar-SA"/>
        </w:rPr>
        <w:t>Организация юридической деятельности</w:t>
      </w:r>
      <w:r w:rsidRPr="00A13755">
        <w:rPr>
          <w:rFonts w:ascii="Times New Roman" w:eastAsia="Times New Roman" w:hAnsi="Times New Roman" w:cs="Times New Roman"/>
          <w:color w:val="auto"/>
          <w:lang w:bidi="ar-SA"/>
        </w:rPr>
        <w:t>» предполагает получение специалистами юридических знаний, оптимально необходимых им для применения в практической деятельности.</w:t>
      </w:r>
    </w:p>
    <w:p w14:paraId="1CAE166B" w14:textId="2EE89B31"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 xml:space="preserve">В основе методики преподавания </w:t>
      </w:r>
      <w:r w:rsidR="00F81869">
        <w:rPr>
          <w:rFonts w:ascii="Times New Roman" w:eastAsia="Times New Roman" w:hAnsi="Times New Roman" w:cs="Times New Roman"/>
          <w:color w:val="auto"/>
          <w:lang w:bidi="ar-SA"/>
        </w:rPr>
        <w:t xml:space="preserve">дисциплины </w:t>
      </w:r>
      <w:r w:rsidRPr="00A13755">
        <w:rPr>
          <w:rFonts w:ascii="Times New Roman" w:eastAsia="Times New Roman" w:hAnsi="Times New Roman" w:cs="Times New Roman"/>
          <w:color w:val="auto"/>
          <w:lang w:bidi="ar-SA"/>
        </w:rPr>
        <w:t>«</w:t>
      </w:r>
      <w:r w:rsidR="00BB2D22" w:rsidRPr="00BB2D22">
        <w:rPr>
          <w:rFonts w:ascii="Times New Roman" w:eastAsia="Times New Roman" w:hAnsi="Times New Roman" w:cs="Times New Roman"/>
          <w:color w:val="auto"/>
          <w:lang w:bidi="ar-SA"/>
        </w:rPr>
        <w:t>Организация юридической деятельности</w:t>
      </w:r>
      <w:r w:rsidRPr="00A13755">
        <w:rPr>
          <w:rFonts w:ascii="Times New Roman" w:eastAsia="Times New Roman" w:hAnsi="Times New Roman" w:cs="Times New Roman"/>
          <w:color w:val="auto"/>
          <w:lang w:bidi="ar-SA"/>
        </w:rPr>
        <w:t>» лежит сочетание аудиторных занятий и внеаудиторной самостоятельной работы студентов. В процессе самостоятельной р</w:t>
      </w:r>
      <w:r w:rsidR="00F81869">
        <w:rPr>
          <w:rFonts w:ascii="Times New Roman" w:eastAsia="Times New Roman" w:hAnsi="Times New Roman" w:cs="Times New Roman"/>
          <w:color w:val="auto"/>
          <w:lang w:bidi="ar-SA"/>
        </w:rPr>
        <w:t>аботы контролируются</w:t>
      </w:r>
      <w:r w:rsidRPr="00A13755">
        <w:rPr>
          <w:rFonts w:ascii="Times New Roman" w:eastAsia="Times New Roman" w:hAnsi="Times New Roman" w:cs="Times New Roman"/>
          <w:color w:val="auto"/>
          <w:lang w:bidi="ar-SA"/>
        </w:rPr>
        <w:t>, уточняютс</w:t>
      </w:r>
      <w:r w:rsidR="00F81869">
        <w:rPr>
          <w:rFonts w:ascii="Times New Roman" w:eastAsia="Times New Roman" w:hAnsi="Times New Roman" w:cs="Times New Roman"/>
          <w:color w:val="auto"/>
          <w:lang w:bidi="ar-SA"/>
        </w:rPr>
        <w:t xml:space="preserve">я и углубляются </w:t>
      </w:r>
      <w:r w:rsidR="003644F3">
        <w:rPr>
          <w:rFonts w:ascii="Times New Roman" w:eastAsia="Times New Roman" w:hAnsi="Times New Roman" w:cs="Times New Roman"/>
          <w:color w:val="auto"/>
          <w:lang w:bidi="ar-SA"/>
        </w:rPr>
        <w:t>знания</w:t>
      </w:r>
      <w:r w:rsidR="003644F3" w:rsidRPr="00A13755">
        <w:rPr>
          <w:rFonts w:ascii="Times New Roman" w:eastAsia="Times New Roman" w:hAnsi="Times New Roman" w:cs="Times New Roman"/>
          <w:color w:val="auto"/>
          <w:lang w:bidi="ar-SA"/>
        </w:rPr>
        <w:t>, полученные</w:t>
      </w:r>
      <w:r w:rsidRPr="00A13755">
        <w:rPr>
          <w:rFonts w:ascii="Times New Roman" w:eastAsia="Times New Roman" w:hAnsi="Times New Roman" w:cs="Times New Roman"/>
          <w:color w:val="auto"/>
          <w:lang w:bidi="ar-SA"/>
        </w:rPr>
        <w:t xml:space="preserve"> студентами на лекционных занятиях.</w:t>
      </w:r>
    </w:p>
    <w:p w14:paraId="5D9ED000"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 xml:space="preserve">В период выполнения самостоятельной работы студенты должны расширить свои знания в </w:t>
      </w:r>
      <w:r w:rsidR="00AC6FF1">
        <w:rPr>
          <w:rFonts w:ascii="Times New Roman" w:eastAsia="Times New Roman" w:hAnsi="Times New Roman" w:cs="Times New Roman"/>
          <w:color w:val="auto"/>
          <w:lang w:bidi="ar-SA"/>
        </w:rPr>
        <w:t>сфере деятельности юрисконсульта и юридической службы на предприятии</w:t>
      </w:r>
      <w:r w:rsidRPr="00A13755">
        <w:rPr>
          <w:rFonts w:ascii="Times New Roman" w:eastAsia="Times New Roman" w:hAnsi="Times New Roman" w:cs="Times New Roman"/>
          <w:color w:val="auto"/>
          <w:lang w:bidi="ar-SA"/>
        </w:rPr>
        <w:t>. Уметь ориентироваться в отраслевой системе права, анализировать содержание правовых норм и вытекающих из них субъективных прав и обязанностей.</w:t>
      </w:r>
    </w:p>
    <w:p w14:paraId="309E74A1"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 xml:space="preserve">Самостоятельная работа выполняется </w:t>
      </w:r>
      <w:r w:rsidR="00F81869">
        <w:rPr>
          <w:rFonts w:ascii="Times New Roman" w:eastAsia="Times New Roman" w:hAnsi="Times New Roman" w:cs="Times New Roman"/>
          <w:color w:val="auto"/>
          <w:lang w:bidi="ar-SA"/>
        </w:rPr>
        <w:t xml:space="preserve">в соответствии с </w:t>
      </w:r>
      <w:r w:rsidRPr="00A13755">
        <w:rPr>
          <w:rFonts w:ascii="Times New Roman" w:eastAsia="Times New Roman" w:hAnsi="Times New Roman" w:cs="Times New Roman"/>
          <w:color w:val="auto"/>
          <w:lang w:bidi="ar-SA"/>
        </w:rPr>
        <w:t>тематическ</w:t>
      </w:r>
      <w:r w:rsidR="00F81869">
        <w:rPr>
          <w:rFonts w:ascii="Times New Roman" w:eastAsia="Times New Roman" w:hAnsi="Times New Roman" w:cs="Times New Roman"/>
          <w:color w:val="auto"/>
          <w:lang w:bidi="ar-SA"/>
        </w:rPr>
        <w:t>им</w:t>
      </w:r>
      <w:r w:rsidRPr="00A13755">
        <w:rPr>
          <w:rFonts w:ascii="Times New Roman" w:eastAsia="Times New Roman" w:hAnsi="Times New Roman" w:cs="Times New Roman"/>
          <w:color w:val="auto"/>
          <w:lang w:bidi="ar-SA"/>
        </w:rPr>
        <w:t xml:space="preserve"> план</w:t>
      </w:r>
      <w:r w:rsidR="00F81869">
        <w:rPr>
          <w:rFonts w:ascii="Times New Roman" w:eastAsia="Times New Roman" w:hAnsi="Times New Roman" w:cs="Times New Roman"/>
          <w:color w:val="auto"/>
          <w:lang w:bidi="ar-SA"/>
        </w:rPr>
        <w:t>ом</w:t>
      </w:r>
      <w:r w:rsidRPr="00A13755">
        <w:rPr>
          <w:rFonts w:ascii="Times New Roman" w:eastAsia="Times New Roman" w:hAnsi="Times New Roman" w:cs="Times New Roman"/>
          <w:color w:val="auto"/>
          <w:lang w:bidi="ar-SA"/>
        </w:rPr>
        <w:t>, путем выполнения контрольных работ.</w:t>
      </w:r>
    </w:p>
    <w:p w14:paraId="49ED1C27" w14:textId="0ECDB831"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Контрольная работа по дисциплине «</w:t>
      </w:r>
      <w:r w:rsidR="00E954A4" w:rsidRPr="00E954A4">
        <w:rPr>
          <w:rFonts w:ascii="Times New Roman" w:eastAsia="Times New Roman" w:hAnsi="Times New Roman" w:cs="Times New Roman"/>
          <w:color w:val="auto"/>
          <w:lang w:bidi="ar-SA"/>
        </w:rPr>
        <w:t>Организация юридической деятельности</w:t>
      </w:r>
      <w:r w:rsidRPr="00A13755">
        <w:rPr>
          <w:rFonts w:ascii="Times New Roman" w:eastAsia="Times New Roman" w:hAnsi="Times New Roman" w:cs="Times New Roman"/>
          <w:color w:val="auto"/>
          <w:lang w:bidi="ar-SA"/>
        </w:rPr>
        <w:t>» выполняется каждым студентом заочной формы обучения направления подготовки 40.0</w:t>
      </w:r>
      <w:r w:rsidR="00E954A4">
        <w:rPr>
          <w:rFonts w:ascii="Times New Roman" w:eastAsia="Times New Roman" w:hAnsi="Times New Roman" w:cs="Times New Roman"/>
          <w:color w:val="auto"/>
          <w:lang w:bidi="ar-SA"/>
        </w:rPr>
        <w:t>4</w:t>
      </w:r>
      <w:r w:rsidR="003644F3">
        <w:rPr>
          <w:rFonts w:ascii="Times New Roman" w:eastAsia="Times New Roman" w:hAnsi="Times New Roman" w:cs="Times New Roman"/>
          <w:color w:val="auto"/>
          <w:lang w:bidi="ar-SA"/>
        </w:rPr>
        <w:t>.01 Юриспруденция.</w:t>
      </w:r>
    </w:p>
    <w:p w14:paraId="285DF1F1" w14:textId="77777777" w:rsidR="00895CE1"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Выполнение студентом контрольной работы - составная часть учебного процесса, одна из форм организации и контроля самостоятельной работы студента.</w:t>
      </w:r>
    </w:p>
    <w:p w14:paraId="37176200"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Задачами выполнения контрольной работы являются:</w:t>
      </w:r>
    </w:p>
    <w:p w14:paraId="17175D5D" w14:textId="01DC52AC" w:rsidR="00A13755" w:rsidRPr="00A13755" w:rsidRDefault="00A13755" w:rsidP="00DC7073">
      <w:pPr>
        <w:widowControl/>
        <w:numPr>
          <w:ilvl w:val="0"/>
          <w:numId w:val="21"/>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самостоя</w:t>
      </w:r>
      <w:r w:rsidR="003644F3">
        <w:rPr>
          <w:rFonts w:ascii="Times New Roman" w:eastAsia="Times New Roman" w:hAnsi="Times New Roman" w:cs="Times New Roman"/>
          <w:color w:val="auto"/>
          <w:lang w:bidi="ar-SA"/>
        </w:rPr>
        <w:t>тельное изучение соответствующих тем</w:t>
      </w:r>
      <w:r w:rsidRPr="00A13755">
        <w:rPr>
          <w:rFonts w:ascii="Times New Roman" w:eastAsia="Times New Roman" w:hAnsi="Times New Roman" w:cs="Times New Roman"/>
          <w:color w:val="auto"/>
          <w:lang w:bidi="ar-SA"/>
        </w:rPr>
        <w:t xml:space="preserve"> учебной дисциплины;</w:t>
      </w:r>
    </w:p>
    <w:p w14:paraId="76657792" w14:textId="77777777" w:rsidR="00A13755" w:rsidRPr="00A13755" w:rsidRDefault="00A13755" w:rsidP="00DC7073">
      <w:pPr>
        <w:widowControl/>
        <w:numPr>
          <w:ilvl w:val="0"/>
          <w:numId w:val="21"/>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формирование навыка самостоятельной работы по подбору и обработке литературы, нормативных правовых актов, международных договоров, материалов юридической практики, обобщению опубликованных данных и формулированию выводов по конкретной теме;</w:t>
      </w:r>
    </w:p>
    <w:p w14:paraId="2DA9247C" w14:textId="77777777" w:rsidR="00A13755" w:rsidRPr="00A13755" w:rsidRDefault="00A13755" w:rsidP="00DC7073">
      <w:pPr>
        <w:widowControl/>
        <w:numPr>
          <w:ilvl w:val="0"/>
          <w:numId w:val="21"/>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выявление способности решать задачи юридического характера по изучаемой дисциплине.</w:t>
      </w:r>
    </w:p>
    <w:p w14:paraId="4CE97A0B" w14:textId="77777777" w:rsidR="00A13755" w:rsidRPr="00A13755" w:rsidRDefault="00A13755" w:rsidP="00DC7073">
      <w:pPr>
        <w:widowControl/>
        <w:numPr>
          <w:ilvl w:val="0"/>
          <w:numId w:val="21"/>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контроль качества усвоения изученного материала и самостоятельной работы студента.</w:t>
      </w:r>
    </w:p>
    <w:p w14:paraId="33FBDF66"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Приступая к написанию работы, студент должен изучить дисциплину «</w:t>
      </w:r>
      <w:r w:rsidR="00E235EA" w:rsidRPr="00E235EA">
        <w:rPr>
          <w:rFonts w:ascii="Times New Roman" w:eastAsia="Times New Roman" w:hAnsi="Times New Roman" w:cs="Times New Roman"/>
          <w:color w:val="auto"/>
          <w:lang w:bidi="ar-SA"/>
        </w:rPr>
        <w:t>Организация юридической деятельности</w:t>
      </w:r>
      <w:r w:rsidRPr="00A13755">
        <w:rPr>
          <w:rFonts w:ascii="Times New Roman" w:eastAsia="Times New Roman" w:hAnsi="Times New Roman" w:cs="Times New Roman"/>
          <w:color w:val="auto"/>
          <w:lang w:bidi="ar-SA"/>
        </w:rPr>
        <w:t>» в объеме, установленном учебным планом,   и в соответствии с программой курса.</w:t>
      </w:r>
    </w:p>
    <w:p w14:paraId="60B61901"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Выполнение работы осуществляется поэтапно:</w:t>
      </w:r>
    </w:p>
    <w:p w14:paraId="44EA2A1B" w14:textId="77777777" w:rsidR="00A13755" w:rsidRPr="00A13755" w:rsidRDefault="00A13755" w:rsidP="00DC7073">
      <w:pPr>
        <w:widowControl/>
        <w:numPr>
          <w:ilvl w:val="0"/>
          <w:numId w:val="22"/>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lastRenderedPageBreak/>
        <w:t>ознакомление с заданием;</w:t>
      </w:r>
    </w:p>
    <w:p w14:paraId="665E397B" w14:textId="77777777" w:rsidR="00A13755" w:rsidRPr="00A13755" w:rsidRDefault="00A13755" w:rsidP="00DC7073">
      <w:pPr>
        <w:widowControl/>
        <w:numPr>
          <w:ilvl w:val="0"/>
          <w:numId w:val="22"/>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подбор и изучение литературы, рекомендованной кафедрой по теме теоретического вопроса соответствующего варианта контрольной работы;</w:t>
      </w:r>
    </w:p>
    <w:p w14:paraId="47CFFE32" w14:textId="77777777" w:rsidR="00A13755" w:rsidRPr="00A13755" w:rsidRDefault="00A13755" w:rsidP="00DC7073">
      <w:pPr>
        <w:widowControl/>
        <w:numPr>
          <w:ilvl w:val="0"/>
          <w:numId w:val="22"/>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в случае необходимости – подбор практического материала по теме теоретического вопроса работы;</w:t>
      </w:r>
    </w:p>
    <w:p w14:paraId="1157AE31" w14:textId="77777777" w:rsidR="00A13755" w:rsidRPr="00A13755" w:rsidRDefault="00A13755" w:rsidP="00DC7073">
      <w:pPr>
        <w:widowControl/>
        <w:numPr>
          <w:ilvl w:val="0"/>
          <w:numId w:val="22"/>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подбор и изучение нормативного материала для решения практических ситуаций (задач), при необходимости – анализ соответствующей судебно-арбитражной практики;</w:t>
      </w:r>
    </w:p>
    <w:p w14:paraId="6BC24219" w14:textId="77777777" w:rsidR="00A13755" w:rsidRPr="00A13755" w:rsidRDefault="00A13755" w:rsidP="00DC7073">
      <w:pPr>
        <w:widowControl/>
        <w:numPr>
          <w:ilvl w:val="0"/>
          <w:numId w:val="22"/>
        </w:numPr>
        <w:shd w:val="clear" w:color="auto" w:fill="FFFFFF"/>
        <w:spacing w:after="120" w:line="360" w:lineRule="auto"/>
        <w:ind w:left="714" w:hanging="357"/>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письменное оформление работы.</w:t>
      </w:r>
    </w:p>
    <w:p w14:paraId="166EB10C" w14:textId="77777777" w:rsidR="00A13755" w:rsidRPr="00A13755" w:rsidRDefault="00A13755" w:rsidP="00DC7073">
      <w:pPr>
        <w:widowControl/>
        <w:shd w:val="clear" w:color="auto" w:fill="FFFFFF"/>
        <w:spacing w:line="360" w:lineRule="auto"/>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Правильно выполненная контрольная работа является основанием для допуска студента к экзамену по дисциплине.</w:t>
      </w:r>
    </w:p>
    <w:p w14:paraId="2F8AC57E" w14:textId="77777777" w:rsidR="00A13755" w:rsidRPr="00A13755" w:rsidRDefault="00A13755" w:rsidP="00A13755">
      <w:pPr>
        <w:widowControl/>
        <w:shd w:val="clear" w:color="auto" w:fill="FFFFFF"/>
        <w:jc w:val="center"/>
        <w:rPr>
          <w:rFonts w:ascii="Times New Roman" w:eastAsia="Times New Roman" w:hAnsi="Times New Roman" w:cs="Times New Roman"/>
          <w:color w:val="auto"/>
          <w:lang w:bidi="ar-SA"/>
        </w:rPr>
      </w:pPr>
    </w:p>
    <w:p w14:paraId="79C74C16" w14:textId="77777777" w:rsidR="00A13755" w:rsidRPr="00A13755" w:rsidRDefault="00A13755" w:rsidP="00A13755">
      <w:pPr>
        <w:widowControl/>
        <w:shd w:val="clear" w:color="auto" w:fill="FFFFFF"/>
        <w:jc w:val="center"/>
        <w:rPr>
          <w:rFonts w:ascii="Times New Roman" w:eastAsia="Times New Roman" w:hAnsi="Times New Roman" w:cs="Times New Roman"/>
          <w:color w:val="auto"/>
          <w:lang w:bidi="ar-SA"/>
        </w:rPr>
      </w:pPr>
    </w:p>
    <w:p w14:paraId="6DBED59C" w14:textId="1A76A6B9" w:rsidR="00A13755" w:rsidRPr="00A13755" w:rsidRDefault="00895CE1" w:rsidP="00A13755">
      <w:pPr>
        <w:widowControl/>
        <w:ind w:firstLine="708"/>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 xml:space="preserve">1 </w:t>
      </w:r>
      <w:r w:rsidR="00DC7073">
        <w:rPr>
          <w:rFonts w:ascii="Times New Roman" w:eastAsia="Times New Roman" w:hAnsi="Times New Roman" w:cs="Times New Roman"/>
          <w:b/>
          <w:color w:val="auto"/>
          <w:lang w:bidi="ar-SA"/>
        </w:rPr>
        <w:t xml:space="preserve">Цель выполнения контрольной работы </w:t>
      </w:r>
    </w:p>
    <w:p w14:paraId="4D15B7FC" w14:textId="77777777" w:rsidR="00A13755" w:rsidRDefault="00A13755" w:rsidP="00A13755">
      <w:pPr>
        <w:widowControl/>
        <w:ind w:firstLine="708"/>
        <w:jc w:val="both"/>
        <w:rPr>
          <w:rFonts w:ascii="Times New Roman" w:eastAsia="Times New Roman" w:hAnsi="Times New Roman" w:cs="Times New Roman"/>
          <w:b/>
          <w:color w:val="auto"/>
          <w:lang w:bidi="ar-SA"/>
        </w:rPr>
      </w:pPr>
    </w:p>
    <w:p w14:paraId="55401131" w14:textId="77777777" w:rsidR="0079643C" w:rsidRPr="00895CE1" w:rsidRDefault="0079643C" w:rsidP="00DC7073">
      <w:pPr>
        <w:widowControl/>
        <w:spacing w:after="120" w:line="360" w:lineRule="auto"/>
        <w:ind w:firstLine="709"/>
        <w:jc w:val="both"/>
        <w:rPr>
          <w:rFonts w:ascii="Times New Roman" w:hAnsi="Times New Roman" w:cs="Times New Roman"/>
        </w:rPr>
      </w:pPr>
      <w:r w:rsidRPr="00895CE1">
        <w:rPr>
          <w:rFonts w:ascii="Times New Roman" w:hAnsi="Times New Roman" w:cs="Times New Roman"/>
        </w:rPr>
        <w:t xml:space="preserve">Целью контрольной работы является углубленное изучение вопросов </w:t>
      </w:r>
      <w:r w:rsidR="00BF760C" w:rsidRPr="00895CE1">
        <w:rPr>
          <w:rFonts w:ascii="Times New Roman" w:hAnsi="Times New Roman" w:cs="Times New Roman"/>
        </w:rPr>
        <w:t>деятельности юридической службы на предприятии</w:t>
      </w:r>
      <w:r w:rsidRPr="00895CE1">
        <w:rPr>
          <w:rFonts w:ascii="Times New Roman" w:hAnsi="Times New Roman" w:cs="Times New Roman"/>
        </w:rPr>
        <w:t xml:space="preserve">, а также овладение навыками самостоятельного анализа </w:t>
      </w:r>
      <w:r w:rsidR="00BF760C" w:rsidRPr="00895CE1">
        <w:rPr>
          <w:rFonts w:ascii="Times New Roman" w:hAnsi="Times New Roman" w:cs="Times New Roman"/>
        </w:rPr>
        <w:t xml:space="preserve">гражданского процессуального и </w:t>
      </w:r>
      <w:r w:rsidRPr="00895CE1">
        <w:rPr>
          <w:rFonts w:ascii="Times New Roman" w:hAnsi="Times New Roman" w:cs="Times New Roman"/>
        </w:rPr>
        <w:t>арбитражного процессуального законодательства, умением применять его на практике и способностью анализа изменений и дополнений процессуального законодательства, принципов его действия во времени.</w:t>
      </w:r>
    </w:p>
    <w:p w14:paraId="15E06C0E" w14:textId="77777777" w:rsidR="00895CE1" w:rsidRDefault="00F24F92" w:rsidP="00613B7E">
      <w:pPr>
        <w:widowControl/>
        <w:ind w:firstLine="851"/>
        <w:jc w:val="both"/>
        <w:rPr>
          <w:rFonts w:ascii="Times New Roman" w:hAnsi="Times New Roman" w:cs="Times New Roman"/>
          <w:b/>
        </w:rPr>
      </w:pPr>
      <w:r w:rsidRPr="00346D8E">
        <w:rPr>
          <w:rFonts w:ascii="Times New Roman" w:hAnsi="Times New Roman" w:cs="Times New Roman"/>
          <w:b/>
        </w:rPr>
        <w:t xml:space="preserve">2 Требования к содержанию и оформлению контрольной работы </w:t>
      </w:r>
    </w:p>
    <w:p w14:paraId="5D9E1419" w14:textId="77777777" w:rsidR="00F24F92" w:rsidRPr="00346D8E" w:rsidRDefault="00F24F92" w:rsidP="00895CE1">
      <w:pPr>
        <w:widowControl/>
        <w:jc w:val="both"/>
        <w:rPr>
          <w:rFonts w:ascii="Times New Roman" w:hAnsi="Times New Roman" w:cs="Times New Roman"/>
          <w:b/>
        </w:rPr>
      </w:pPr>
    </w:p>
    <w:p w14:paraId="1475FA12" w14:textId="77777777" w:rsidR="00FC38D5" w:rsidRPr="00895CE1" w:rsidRDefault="00DF1580" w:rsidP="00884D2C">
      <w:pPr>
        <w:widowControl/>
        <w:spacing w:line="360" w:lineRule="auto"/>
        <w:ind w:firstLine="709"/>
        <w:jc w:val="both"/>
        <w:rPr>
          <w:rFonts w:ascii="Times New Roman" w:hAnsi="Times New Roman" w:cs="Times New Roman"/>
        </w:rPr>
      </w:pPr>
      <w:r w:rsidRPr="00895CE1">
        <w:rPr>
          <w:rFonts w:ascii="Times New Roman" w:hAnsi="Times New Roman" w:cs="Times New Roman"/>
        </w:rPr>
        <w:t>Работа начинается с титульного листа. После титульного листа следует содержание, в котором дается точное наименование каждого раздела, а также подразделов с указанием страниц.</w:t>
      </w:r>
      <w:r w:rsidR="006E38AF" w:rsidRPr="00895CE1">
        <w:rPr>
          <w:rFonts w:ascii="Times New Roman" w:hAnsi="Times New Roman" w:cs="Times New Roman"/>
        </w:rPr>
        <w:t xml:space="preserve"> </w:t>
      </w:r>
      <w:r w:rsidRPr="00895CE1">
        <w:rPr>
          <w:rFonts w:ascii="Times New Roman" w:hAnsi="Times New Roman" w:cs="Times New Roman"/>
        </w:rPr>
        <w:t>В содержании указывается наименование темы теоретического вопроса и задача с указанием номеров страниц.</w:t>
      </w:r>
      <w:r w:rsidR="006E38AF" w:rsidRPr="00895CE1">
        <w:rPr>
          <w:rFonts w:ascii="Times New Roman" w:hAnsi="Times New Roman" w:cs="Times New Roman"/>
        </w:rPr>
        <w:t xml:space="preserve"> </w:t>
      </w:r>
      <w:r w:rsidRPr="00895CE1">
        <w:rPr>
          <w:rFonts w:ascii="Times New Roman" w:hAnsi="Times New Roman" w:cs="Times New Roman"/>
        </w:rPr>
        <w:t>Для простоты ориентирования в работе желательно теоретический вопрос и задачу начинать с нового листа.</w:t>
      </w:r>
      <w:r w:rsidR="006E38AF" w:rsidRPr="00895CE1">
        <w:rPr>
          <w:rFonts w:ascii="Times New Roman" w:hAnsi="Times New Roman" w:cs="Times New Roman"/>
        </w:rPr>
        <w:t xml:space="preserve"> </w:t>
      </w:r>
      <w:r w:rsidRPr="00895CE1">
        <w:rPr>
          <w:rFonts w:ascii="Times New Roman" w:hAnsi="Times New Roman" w:cs="Times New Roman"/>
        </w:rPr>
        <w:t>Ответ на теоретический вопрос должен демонстрировать продуманную структуру и логическую последовательность излагаемого материала, краткость и четкость формулировок. Ответ должен основываться на анализе действующих нормативных правовых актов, международных договоров, сводов унифицированных обычаев и правил, а также специальной юридической литературы по теме. Студенту необходимо показать собственное понимание существа вопроса, проявить способность самостоятельной работы с источниками, формулировать и обосновывать выводы.</w:t>
      </w:r>
    </w:p>
    <w:p w14:paraId="0D07491A" w14:textId="77777777" w:rsidR="00F24F92" w:rsidRDefault="00C77BD1" w:rsidP="00F24F92">
      <w:pPr>
        <w:pStyle w:val="a3"/>
        <w:widowControl/>
        <w:shd w:val="clear" w:color="auto" w:fill="FFFFFF"/>
        <w:ind w:left="1068"/>
        <w:jc w:val="both"/>
        <w:rPr>
          <w:rFonts w:ascii="Times New Roman" w:eastAsia="Times New Roman" w:hAnsi="Times New Roman" w:cs="Times New Roman"/>
          <w:color w:val="auto"/>
          <w:lang w:bidi="ar-SA"/>
        </w:rPr>
      </w:pPr>
      <w:r w:rsidRPr="00C77BD1">
        <w:rPr>
          <w:rFonts w:ascii="Times New Roman" w:eastAsia="Times New Roman" w:hAnsi="Times New Roman" w:cs="Times New Roman"/>
          <w:color w:val="auto"/>
          <w:lang w:bidi="ar-SA"/>
        </w:rPr>
        <w:t>С</w:t>
      </w:r>
      <w:r w:rsidR="00F24F92">
        <w:rPr>
          <w:rFonts w:ascii="Times New Roman" w:eastAsia="Times New Roman" w:hAnsi="Times New Roman" w:cs="Times New Roman"/>
          <w:color w:val="auto"/>
          <w:lang w:bidi="ar-SA"/>
        </w:rPr>
        <w:t>труктура контрольной работы:</w:t>
      </w:r>
    </w:p>
    <w:p w14:paraId="6B8C25A3" w14:textId="77777777" w:rsidR="00F24F92" w:rsidRDefault="00F24F92" w:rsidP="00F24F92">
      <w:pPr>
        <w:pStyle w:val="a3"/>
        <w:widowControl/>
        <w:shd w:val="clear" w:color="auto" w:fill="FFFFFF"/>
        <w:ind w:left="0" w:firstLine="567"/>
        <w:jc w:val="both"/>
        <w:rPr>
          <w:rFonts w:ascii="Times New Roman" w:eastAsia="Times New Roman" w:hAnsi="Times New Roman" w:cs="Times New Roman"/>
          <w:color w:val="auto"/>
          <w:lang w:bidi="ar-SA"/>
        </w:rPr>
      </w:pPr>
      <w:r w:rsidRPr="00F24F92">
        <w:rPr>
          <w:rFonts w:ascii="Times New Roman" w:eastAsia="Times New Roman" w:hAnsi="Times New Roman" w:cs="Times New Roman"/>
          <w:color w:val="auto"/>
          <w:lang w:bidi="ar-SA"/>
        </w:rPr>
        <w:lastRenderedPageBreak/>
        <w:t>– титульный лист;</w:t>
      </w:r>
    </w:p>
    <w:p w14:paraId="7A8CCB15" w14:textId="77777777" w:rsidR="00F24F92" w:rsidRPr="00346D8E" w:rsidRDefault="00F24F92" w:rsidP="00346D8E">
      <w:pPr>
        <w:widowControl/>
        <w:shd w:val="clear" w:color="auto" w:fill="FFFFFF"/>
        <w:ind w:firstLine="567"/>
        <w:jc w:val="both"/>
        <w:rPr>
          <w:rFonts w:ascii="Times New Roman" w:eastAsia="Times New Roman" w:hAnsi="Times New Roman" w:cs="Times New Roman"/>
          <w:color w:val="auto"/>
          <w:lang w:bidi="ar-SA"/>
        </w:rPr>
      </w:pPr>
      <w:r w:rsidRPr="00346D8E">
        <w:rPr>
          <w:rFonts w:ascii="Times New Roman" w:eastAsia="Times New Roman" w:hAnsi="Times New Roman" w:cs="Times New Roman"/>
          <w:color w:val="auto"/>
          <w:lang w:bidi="ar-SA"/>
        </w:rPr>
        <w:t>– содержание (при необходимости);</w:t>
      </w:r>
    </w:p>
    <w:p w14:paraId="0657E1FD" w14:textId="77777777" w:rsidR="00F24F92" w:rsidRDefault="00F24F92" w:rsidP="00F24F92">
      <w:pPr>
        <w:pStyle w:val="a3"/>
        <w:widowControl/>
        <w:shd w:val="clear" w:color="auto" w:fill="FFFFFF"/>
        <w:ind w:left="0" w:firstLine="567"/>
        <w:jc w:val="both"/>
        <w:rPr>
          <w:rFonts w:ascii="Times New Roman" w:eastAsia="Times New Roman" w:hAnsi="Times New Roman" w:cs="Times New Roman"/>
          <w:color w:val="auto"/>
          <w:lang w:bidi="ar-SA"/>
        </w:rPr>
      </w:pPr>
      <w:r w:rsidRPr="00F24F92">
        <w:rPr>
          <w:rFonts w:ascii="Times New Roman" w:eastAsia="Times New Roman" w:hAnsi="Times New Roman" w:cs="Times New Roman"/>
          <w:color w:val="auto"/>
          <w:lang w:bidi="ar-SA"/>
        </w:rPr>
        <w:t>– формулировка задания;</w:t>
      </w:r>
    </w:p>
    <w:p w14:paraId="7485560A" w14:textId="7D35B1FF" w:rsidR="00F24F92" w:rsidRPr="00F24F92" w:rsidRDefault="00F24F92" w:rsidP="00F24F92">
      <w:pPr>
        <w:pStyle w:val="a3"/>
        <w:widowControl/>
        <w:shd w:val="clear" w:color="auto" w:fill="FFFFFF"/>
        <w:ind w:left="0" w:firstLine="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C77BD1" w:rsidRPr="00F24F92">
        <w:rPr>
          <w:rFonts w:ascii="Times New Roman" w:eastAsia="Times New Roman" w:hAnsi="Times New Roman" w:cs="Times New Roman"/>
          <w:color w:val="auto"/>
          <w:lang w:bidi="ar-SA"/>
        </w:rPr>
        <w:t>теоретические вопросы</w:t>
      </w:r>
      <w:r w:rsidR="003644F3">
        <w:rPr>
          <w:rFonts w:ascii="Times New Roman" w:eastAsia="Times New Roman" w:hAnsi="Times New Roman" w:cs="Times New Roman"/>
          <w:color w:val="auto"/>
          <w:lang w:bidi="ar-SA"/>
        </w:rPr>
        <w:t>,</w:t>
      </w:r>
      <w:r w:rsidR="00613B7E">
        <w:rPr>
          <w:rFonts w:ascii="Times New Roman" w:eastAsia="Times New Roman" w:hAnsi="Times New Roman" w:cs="Times New Roman"/>
          <w:color w:val="auto"/>
          <w:lang w:bidi="ar-SA"/>
        </w:rPr>
        <w:t xml:space="preserve"> согласно варианту</w:t>
      </w:r>
      <w:r w:rsidR="00C77BD1" w:rsidRPr="00F24F92">
        <w:rPr>
          <w:rFonts w:ascii="Times New Roman" w:eastAsia="Times New Roman" w:hAnsi="Times New Roman" w:cs="Times New Roman"/>
          <w:color w:val="auto"/>
          <w:lang w:bidi="ar-SA"/>
        </w:rPr>
        <w:t>;</w:t>
      </w:r>
    </w:p>
    <w:p w14:paraId="3A42A123" w14:textId="77777777" w:rsidR="00613B7E" w:rsidRDefault="00F24F92" w:rsidP="00613B7E">
      <w:pPr>
        <w:widowControl/>
        <w:shd w:val="clear" w:color="auto" w:fill="FFFFFF"/>
        <w:spacing w:line="276" w:lineRule="auto"/>
        <w:ind w:left="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C77BD1" w:rsidRPr="00F24F92">
        <w:rPr>
          <w:rFonts w:ascii="Times New Roman" w:eastAsia="Times New Roman" w:hAnsi="Times New Roman" w:cs="Times New Roman"/>
          <w:color w:val="auto"/>
          <w:lang w:bidi="ar-SA"/>
        </w:rPr>
        <w:t>задача, которая выносится в оглавление отдельно;</w:t>
      </w:r>
    </w:p>
    <w:p w14:paraId="292C9DF3" w14:textId="0DA1AC0B" w:rsidR="00C77BD1" w:rsidRPr="00A13755" w:rsidRDefault="00F24F92" w:rsidP="00613B7E">
      <w:pPr>
        <w:widowControl/>
        <w:shd w:val="clear" w:color="auto" w:fill="FFFFFF"/>
        <w:spacing w:line="276" w:lineRule="auto"/>
        <w:ind w:left="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перечень , использованных информационных ресурсов</w:t>
      </w:r>
      <w:r w:rsidR="00C77BD1" w:rsidRPr="00A13755">
        <w:rPr>
          <w:rFonts w:ascii="Times New Roman" w:eastAsia="Times New Roman" w:hAnsi="Times New Roman" w:cs="Times New Roman"/>
          <w:color w:val="auto"/>
          <w:lang w:bidi="ar-SA"/>
        </w:rPr>
        <w:t xml:space="preserve"> в процессе написания работы.</w:t>
      </w:r>
    </w:p>
    <w:p w14:paraId="2FB42BC6" w14:textId="77777777" w:rsidR="003C133E" w:rsidRPr="003C133E" w:rsidRDefault="003C133E" w:rsidP="003C133E">
      <w:pPr>
        <w:widowControl/>
        <w:shd w:val="clear" w:color="auto" w:fill="FFFFFF"/>
        <w:ind w:firstLine="709"/>
        <w:jc w:val="both"/>
        <w:rPr>
          <w:rFonts w:ascii="Times New Roman" w:eastAsia="Times New Roman" w:hAnsi="Times New Roman" w:cs="Times New Roman"/>
          <w:color w:val="auto"/>
          <w:lang w:bidi="ar-SA"/>
        </w:rPr>
      </w:pPr>
      <w:r w:rsidRPr="003C133E">
        <w:rPr>
          <w:rFonts w:ascii="Times New Roman" w:eastAsia="Times New Roman" w:hAnsi="Times New Roman" w:cs="Times New Roman"/>
          <w:color w:val="auto"/>
          <w:lang w:bidi="ar-SA"/>
        </w:rPr>
        <w:t xml:space="preserve">Контрольная работа представляет собой письменную работу, включающую в </w:t>
      </w:r>
    </w:p>
    <w:p w14:paraId="2E00231F" w14:textId="77777777" w:rsidR="003C133E" w:rsidRDefault="003C133E" w:rsidP="00346D8E">
      <w:pPr>
        <w:widowControl/>
        <w:shd w:val="clear" w:color="auto" w:fill="FFFFFF"/>
        <w:jc w:val="both"/>
        <w:rPr>
          <w:rFonts w:ascii="Times New Roman" w:eastAsia="Times New Roman" w:hAnsi="Times New Roman" w:cs="Times New Roman"/>
          <w:color w:val="auto"/>
          <w:lang w:bidi="ar-SA"/>
        </w:rPr>
      </w:pPr>
      <w:r w:rsidRPr="003C133E">
        <w:rPr>
          <w:rFonts w:ascii="Times New Roman" w:eastAsia="Times New Roman" w:hAnsi="Times New Roman" w:cs="Times New Roman"/>
          <w:color w:val="auto"/>
          <w:lang w:bidi="ar-SA"/>
        </w:rPr>
        <w:t>себя ответы на ____теоретических вопроса, и _____ практического задания (при наличии и необходимости).</w:t>
      </w:r>
    </w:p>
    <w:p w14:paraId="56502E15"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Текст работы должен быть емким и содержать сжатое и, вместе с тем, достаточно полное изложение существа темы (до 10-12 страниц печатного текста). При этом работа не должна заключаться в дословном переписывании и механической компиляции источников, простом пересказе учебников и учебных пособий.</w:t>
      </w:r>
    </w:p>
    <w:p w14:paraId="5D04C2F4"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Решение задачи должно быть подробным, аргументированным, подкрепленным ссылками на соответствующие правовые нормы с учетом их судебного или доктринального толкования.</w:t>
      </w:r>
    </w:p>
    <w:p w14:paraId="1AB7F6FD"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Библиографический список является обязательной составной частью контрольной работы. При составлении списка литературы сначала приводится список нормативных правовых актов (по иерархии), международных договоров, унифицированных обычаев и правил (если они использовались), а затем – список специальной юридической литературы в алфавитном порядке фамилий авторов или названий (если источник является коллективным трудом или сборником). Примеры библиографического описания приведены в приложении.</w:t>
      </w:r>
    </w:p>
    <w:p w14:paraId="1E8B146A" w14:textId="570D079A"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Контрольная работа, подготовленная и оформленная в соответствии с требованиями,</w:t>
      </w:r>
      <w:r w:rsidR="00346D8E">
        <w:rPr>
          <w:rFonts w:ascii="Times New Roman" w:eastAsia="Times New Roman" w:hAnsi="Times New Roman" w:cs="Times New Roman"/>
          <w:color w:val="auto"/>
          <w:lang w:bidi="ar-SA"/>
        </w:rPr>
        <w:t xml:space="preserve"> регистрируется в деканате и направляется на проверку преподавателю н</w:t>
      </w:r>
      <w:r w:rsidRPr="00A13755">
        <w:rPr>
          <w:rFonts w:ascii="Times New Roman" w:eastAsia="Times New Roman" w:hAnsi="Times New Roman" w:cs="Times New Roman"/>
          <w:color w:val="auto"/>
          <w:lang w:bidi="ar-SA"/>
        </w:rPr>
        <w:t>е позднее, чем за две недели до начала экзаменационной сессии. Факт представления контрольной работы фиксируется в журнале учета на кафедре: на титульном листе проставляется номер и дата представления работы (при условии соответствия темы или варианта представленной работы теме или варианту, закрепленному за студентом), после чего работа передается для проверки преподавателю.</w:t>
      </w:r>
    </w:p>
    <w:p w14:paraId="589AEB71"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 xml:space="preserve">Непредставление студентом контрольной работы является основанием для недопуска его к экзамену по </w:t>
      </w:r>
      <w:r w:rsidR="00BF760C">
        <w:rPr>
          <w:rFonts w:ascii="Times New Roman" w:eastAsia="Times New Roman" w:hAnsi="Times New Roman" w:cs="Times New Roman"/>
          <w:color w:val="auto"/>
          <w:lang w:bidi="ar-SA"/>
        </w:rPr>
        <w:t xml:space="preserve">дисциплине </w:t>
      </w:r>
      <w:r w:rsidR="00BF760C" w:rsidRPr="00BF760C">
        <w:rPr>
          <w:rFonts w:ascii="Times New Roman" w:eastAsia="Times New Roman" w:hAnsi="Times New Roman" w:cs="Times New Roman"/>
          <w:color w:val="auto"/>
          <w:lang w:bidi="ar-SA"/>
        </w:rPr>
        <w:t>Организация юридической деятельности</w:t>
      </w:r>
      <w:r w:rsidRPr="00A13755">
        <w:rPr>
          <w:rFonts w:ascii="Times New Roman" w:eastAsia="Times New Roman" w:hAnsi="Times New Roman" w:cs="Times New Roman"/>
          <w:color w:val="auto"/>
          <w:lang w:bidi="ar-SA"/>
        </w:rPr>
        <w:t>.</w:t>
      </w:r>
    </w:p>
    <w:p w14:paraId="4A472C16"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В случае несвоевременного представления контрольной работы – не в установленный срок, но до начала сессии, – вопрос о допуске студента к экзамену решается преподавателем.</w:t>
      </w:r>
    </w:p>
    <w:p w14:paraId="27732042"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Преподаватель проверяет контрольную работу, результат проверки доводится до студента до начала экзамена.</w:t>
      </w:r>
    </w:p>
    <w:p w14:paraId="06A95CC5" w14:textId="77777777" w:rsidR="00A13755" w:rsidRPr="00A13755" w:rsidRDefault="00A13755" w:rsidP="00A13755">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Студент допускается к экзамену только при условии получения положительной оценки за контрольную работу.</w:t>
      </w:r>
    </w:p>
    <w:p w14:paraId="2A58AE69" w14:textId="77777777" w:rsidR="00A93B14" w:rsidRDefault="00A13755" w:rsidP="00A93B14">
      <w:pPr>
        <w:widowControl/>
        <w:shd w:val="clear" w:color="auto" w:fill="FFFFFF"/>
        <w:ind w:firstLine="709"/>
        <w:jc w:val="both"/>
        <w:rPr>
          <w:rFonts w:ascii="Times New Roman" w:eastAsia="Times New Roman" w:hAnsi="Times New Roman" w:cs="Times New Roman"/>
          <w:color w:val="auto"/>
          <w:lang w:bidi="ar-SA"/>
        </w:rPr>
      </w:pPr>
      <w:r w:rsidRPr="00A13755">
        <w:rPr>
          <w:rFonts w:ascii="Times New Roman" w:eastAsia="Times New Roman" w:hAnsi="Times New Roman" w:cs="Times New Roman"/>
          <w:color w:val="auto"/>
          <w:lang w:bidi="ar-SA"/>
        </w:rPr>
        <w:t>Работа может быть возвращена студенту для переработки или доработки в соответствии с замечаниями преподавателя, проверявшего работу. В случае возврата контрольной работы студенту для доработки или переработки, студент обязан устранить замечания, высказанные преподавателем, до даты проведения экзамена. Если до начала экзамена доработанный вариант работы не представлен, вопрос о допуске студента к экзамену решается преподавателем. В случае решения о допуске студента к сдаче экзамена, студент обязан представить работу после проведения экзамена, в срок, согласованный с преподавателем, и пройти в течение текущей сессии защиту данной контрольной работы.</w:t>
      </w:r>
    </w:p>
    <w:p w14:paraId="2727B881" w14:textId="77777777" w:rsidR="00A93B14" w:rsidRPr="00A93B14" w:rsidRDefault="00A93B14" w:rsidP="00346D8E">
      <w:pPr>
        <w:widowControl/>
        <w:shd w:val="clear" w:color="auto" w:fill="FFFFFF"/>
        <w:jc w:val="both"/>
        <w:rPr>
          <w:rFonts w:ascii="Times New Roman" w:eastAsia="Times New Roman" w:hAnsi="Times New Roman" w:cs="Times New Roman"/>
          <w:color w:val="auto"/>
          <w:lang w:bidi="ar-SA"/>
        </w:rPr>
      </w:pPr>
      <w:r w:rsidRPr="00A93B14">
        <w:t xml:space="preserve"> </w:t>
      </w:r>
      <w:r w:rsidRPr="00A93B14">
        <w:rPr>
          <w:rFonts w:ascii="Times New Roman" w:eastAsia="Times New Roman" w:hAnsi="Times New Roman" w:cs="Times New Roman"/>
          <w:color w:val="auto"/>
          <w:lang w:bidi="ar-SA"/>
        </w:rPr>
        <w:t xml:space="preserve">Все письменные работы следует оформлять в соответствии с Правилами оформления письменных работ обучающихся для гуманитарных направлений подготовки от 16.12.2020 г. №242.   </w:t>
      </w:r>
    </w:p>
    <w:p w14:paraId="39DDF5D8"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lastRenderedPageBreak/>
        <w:t xml:space="preserve">Письменные работы обучающихся оформляют: </w:t>
      </w:r>
    </w:p>
    <w:p w14:paraId="132D362A"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без рамок, соблюдая следующие размеры: </w:t>
      </w:r>
    </w:p>
    <w:p w14:paraId="4883A2CD"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расстояние от левого края страницы до границ текста –30 мм; </w:t>
      </w:r>
    </w:p>
    <w:p w14:paraId="7D097F7D"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расстояние от верхней и нижней строки текста до верхнего и нижнего краев страницы – 20 мм; </w:t>
      </w:r>
    </w:p>
    <w:p w14:paraId="706CE9A0"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расстояние от правого края страницы до текста – 10 мм; </w:t>
      </w:r>
    </w:p>
    <w:p w14:paraId="1D4B8BD9" w14:textId="77777777" w:rsidR="00A13755"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номер страницы – в нижнем колонтитуле справа</w:t>
      </w:r>
      <w:r>
        <w:rPr>
          <w:rFonts w:ascii="Times New Roman" w:eastAsia="Times New Roman" w:hAnsi="Times New Roman" w:cs="Times New Roman"/>
          <w:color w:val="auto"/>
          <w:lang w:bidi="ar-SA"/>
        </w:rPr>
        <w:t>;</w:t>
      </w:r>
    </w:p>
    <w:p w14:paraId="7640CCE2"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текст контрольной работы должен быть представлен в печатном виде на одной стороне листа белой бумаги формата А4.  </w:t>
      </w:r>
    </w:p>
    <w:p w14:paraId="2F00FE20" w14:textId="77777777" w:rsidR="00A93B14" w:rsidRPr="00346D8E" w:rsidRDefault="00A93B14" w:rsidP="00A93B14">
      <w:pPr>
        <w:widowControl/>
        <w:shd w:val="clear" w:color="auto" w:fill="FFFFFF"/>
        <w:ind w:firstLine="709"/>
        <w:jc w:val="both"/>
        <w:rPr>
          <w:rFonts w:ascii="Times New Roman" w:eastAsia="Times New Roman" w:hAnsi="Times New Roman" w:cs="Times New Roman"/>
          <w:color w:val="auto"/>
          <w:lang w:val="en-US" w:bidi="ar-SA"/>
        </w:rPr>
      </w:pPr>
      <w:r w:rsidRPr="00346D8E">
        <w:rPr>
          <w:rFonts w:ascii="Times New Roman" w:eastAsia="Times New Roman" w:hAnsi="Times New Roman" w:cs="Times New Roman"/>
          <w:color w:val="auto"/>
          <w:lang w:val="en-US" w:bidi="ar-SA"/>
        </w:rPr>
        <w:t xml:space="preserve">– </w:t>
      </w:r>
      <w:r w:rsidRPr="00A93B14">
        <w:rPr>
          <w:rFonts w:ascii="Times New Roman" w:eastAsia="Times New Roman" w:hAnsi="Times New Roman" w:cs="Times New Roman"/>
          <w:color w:val="auto"/>
          <w:lang w:bidi="ar-SA"/>
        </w:rPr>
        <w:t>гарнитура</w:t>
      </w:r>
      <w:r w:rsidRPr="00346D8E">
        <w:rPr>
          <w:rFonts w:ascii="Times New Roman" w:eastAsia="Times New Roman" w:hAnsi="Times New Roman" w:cs="Times New Roman"/>
          <w:color w:val="auto"/>
          <w:lang w:val="en-US" w:bidi="ar-SA"/>
        </w:rPr>
        <w:t xml:space="preserve"> </w:t>
      </w:r>
      <w:r w:rsidRPr="00A93B14">
        <w:rPr>
          <w:rFonts w:ascii="Times New Roman" w:eastAsia="Times New Roman" w:hAnsi="Times New Roman" w:cs="Times New Roman"/>
          <w:color w:val="auto"/>
          <w:lang w:bidi="ar-SA"/>
        </w:rPr>
        <w:t>шрифта</w:t>
      </w:r>
      <w:r w:rsidRPr="00346D8E">
        <w:rPr>
          <w:rFonts w:ascii="Times New Roman" w:eastAsia="Times New Roman" w:hAnsi="Times New Roman" w:cs="Times New Roman"/>
          <w:color w:val="auto"/>
          <w:lang w:val="en-US" w:bidi="ar-SA"/>
        </w:rPr>
        <w:t xml:space="preserve"> – Times New Roman; </w:t>
      </w:r>
    </w:p>
    <w:p w14:paraId="5421ED90"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размер шрифта для основного текста – 14; </w:t>
      </w:r>
    </w:p>
    <w:p w14:paraId="34A38248"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междустрочный интервал – 1,5 </w:t>
      </w:r>
    </w:p>
    <w:p w14:paraId="7FC9DD3E"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размер шрифта для примечаний, ссылок – 12; </w:t>
      </w:r>
    </w:p>
    <w:p w14:paraId="7E399299" w14:textId="77777777" w:rsidR="00A93B14" w:rsidRPr="00A93B14"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xml:space="preserve">– абзацный отступ –1,25 мм; </w:t>
      </w:r>
    </w:p>
    <w:p w14:paraId="01B9FA30" w14:textId="77777777" w:rsidR="00A93B14" w:rsidRPr="00A13755" w:rsidRDefault="00A93B14" w:rsidP="00A93B14">
      <w:pPr>
        <w:widowControl/>
        <w:shd w:val="clear" w:color="auto" w:fill="FFFFFF"/>
        <w:ind w:firstLine="709"/>
        <w:jc w:val="both"/>
        <w:rPr>
          <w:rFonts w:ascii="Times New Roman" w:eastAsia="Times New Roman" w:hAnsi="Times New Roman" w:cs="Times New Roman"/>
          <w:color w:val="auto"/>
          <w:lang w:bidi="ar-SA"/>
        </w:rPr>
      </w:pPr>
      <w:r w:rsidRPr="00A93B14">
        <w:rPr>
          <w:rFonts w:ascii="Times New Roman" w:eastAsia="Times New Roman" w:hAnsi="Times New Roman" w:cs="Times New Roman"/>
          <w:color w:val="auto"/>
          <w:lang w:bidi="ar-SA"/>
        </w:rPr>
        <w:t>– выравнивание основного текста – по ширине страницы.</w:t>
      </w:r>
    </w:p>
    <w:p w14:paraId="6ECDA87E" w14:textId="77777777" w:rsidR="00B57696" w:rsidRPr="006D2835" w:rsidRDefault="00B57696" w:rsidP="00B57696">
      <w:pPr>
        <w:widowControl/>
        <w:shd w:val="clear" w:color="auto" w:fill="FFFFFF"/>
        <w:spacing w:after="200" w:line="276" w:lineRule="auto"/>
        <w:jc w:val="both"/>
        <w:rPr>
          <w:rFonts w:ascii="Times New Roman" w:eastAsia="Times New Roman" w:hAnsi="Times New Roman" w:cs="Times New Roman"/>
          <w:color w:val="auto"/>
          <w:lang w:bidi="ar-SA"/>
        </w:rPr>
      </w:pPr>
    </w:p>
    <w:p w14:paraId="62C5EE65" w14:textId="77777777" w:rsidR="006D2835" w:rsidRPr="006D2835" w:rsidRDefault="006D2835" w:rsidP="006D2835">
      <w:pPr>
        <w:spacing w:line="360" w:lineRule="auto"/>
        <w:ind w:firstLine="851"/>
        <w:jc w:val="both"/>
        <w:rPr>
          <w:rFonts w:ascii="Times New Roman" w:hAnsi="Times New Roman" w:cs="Times New Roman"/>
          <w:b/>
        </w:rPr>
      </w:pPr>
      <w:r w:rsidRPr="006D2835">
        <w:rPr>
          <w:rFonts w:ascii="Times New Roman" w:hAnsi="Times New Roman" w:cs="Times New Roman"/>
          <w:b/>
        </w:rPr>
        <w:t>Выбор варианта контрольной работы</w:t>
      </w:r>
    </w:p>
    <w:p w14:paraId="5E578603" w14:textId="5D8D787B" w:rsidR="00B57696" w:rsidRPr="00A13755" w:rsidRDefault="00B57696" w:rsidP="006D2835">
      <w:pPr>
        <w:widowControl/>
        <w:shd w:val="clear" w:color="auto" w:fill="FFFFFF"/>
        <w:spacing w:after="200" w:line="276" w:lineRule="auto"/>
        <w:ind w:firstLine="709"/>
        <w:jc w:val="both"/>
        <w:rPr>
          <w:rFonts w:ascii="Times New Roman" w:eastAsia="Times New Roman" w:hAnsi="Times New Roman" w:cs="Times New Roman"/>
          <w:color w:val="auto"/>
          <w:lang w:bidi="ar-SA"/>
        </w:rPr>
      </w:pPr>
      <w:r w:rsidRPr="00B57696">
        <w:rPr>
          <w:rFonts w:ascii="Times New Roman" w:eastAsia="Times New Roman" w:hAnsi="Times New Roman" w:cs="Times New Roman"/>
          <w:color w:val="auto"/>
          <w:lang w:bidi="ar-SA"/>
        </w:rPr>
        <w:t xml:space="preserve"> </w:t>
      </w:r>
      <w:r w:rsidR="00C2316D" w:rsidRPr="00C2316D">
        <w:rPr>
          <w:rFonts w:ascii="Times New Roman" w:eastAsia="Times New Roman" w:hAnsi="Times New Roman" w:cs="Times New Roman"/>
          <w:color w:val="auto"/>
          <w:lang w:bidi="ar-SA"/>
        </w:rPr>
        <w:t xml:space="preserve">Тема контрольной работы выбирается в соответствии с первой буквой фамилии студента. На титульном листе указывается тема и номер варианта.  </w:t>
      </w:r>
    </w:p>
    <w:p w14:paraId="5EBCFB74" w14:textId="77777777" w:rsidR="006D2835" w:rsidRDefault="006D2835" w:rsidP="00677F18">
      <w:pPr>
        <w:widowControl/>
        <w:spacing w:after="200" w:line="276" w:lineRule="auto"/>
        <w:rPr>
          <w:rFonts w:ascii="Times New Roman" w:eastAsia="Times New Roman" w:hAnsi="Times New Roman" w:cs="Times New Roman"/>
          <w:b/>
          <w:color w:val="auto"/>
          <w:lang w:bidi="ar-SA"/>
        </w:rPr>
      </w:pPr>
    </w:p>
    <w:p w14:paraId="13076D3B" w14:textId="77777777" w:rsidR="00BF760C" w:rsidRDefault="00677F18" w:rsidP="00677F18">
      <w:pPr>
        <w:widowControl/>
        <w:spacing w:after="200"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 xml:space="preserve">2 </w:t>
      </w:r>
      <w:r w:rsidRPr="00677F18">
        <w:rPr>
          <w:rFonts w:ascii="Times New Roman" w:eastAsia="Times New Roman" w:hAnsi="Times New Roman" w:cs="Times New Roman"/>
          <w:b/>
          <w:color w:val="auto"/>
          <w:lang w:bidi="ar-SA"/>
        </w:rPr>
        <w:t>Задания для контрольной работы</w:t>
      </w:r>
    </w:p>
    <w:p w14:paraId="1EF62CFA" w14:textId="77777777" w:rsidR="00BF760C" w:rsidRPr="00BF760C" w:rsidRDefault="00BF760C" w:rsidP="00BF760C">
      <w:pPr>
        <w:widowControl/>
        <w:jc w:val="center"/>
        <w:rPr>
          <w:rFonts w:ascii="Times New Roman" w:eastAsia="Times New Roman" w:hAnsi="Times New Roman" w:cs="Times New Roman"/>
          <w:b/>
          <w:i/>
          <w:color w:val="auto"/>
          <w:lang w:bidi="ar-SA"/>
        </w:rPr>
      </w:pPr>
      <w:r w:rsidRPr="00BF760C">
        <w:rPr>
          <w:rFonts w:ascii="Times New Roman" w:eastAsia="Times New Roman" w:hAnsi="Times New Roman" w:cs="Times New Roman"/>
          <w:b/>
          <w:i/>
          <w:color w:val="auto"/>
          <w:lang w:bidi="ar-SA"/>
        </w:rPr>
        <w:t>Вариант 1</w:t>
      </w:r>
      <w:r w:rsidR="00D47B12">
        <w:rPr>
          <w:rFonts w:ascii="Times New Roman" w:eastAsia="Times New Roman" w:hAnsi="Times New Roman" w:cs="Times New Roman"/>
          <w:b/>
          <w:i/>
          <w:color w:val="auto"/>
          <w:lang w:bidi="ar-SA"/>
        </w:rPr>
        <w:t xml:space="preserve"> </w:t>
      </w:r>
      <w:r w:rsidR="00D47B12" w:rsidRPr="0087543A">
        <w:rPr>
          <w:rFonts w:ascii="Times New Roman" w:eastAsia="Times New Roman" w:hAnsi="Times New Roman" w:cs="Times New Roman"/>
          <w:b/>
          <w:i/>
          <w:color w:val="auto"/>
          <w:lang w:bidi="ar-SA"/>
        </w:rPr>
        <w:t>(от А до Г)</w:t>
      </w:r>
    </w:p>
    <w:p w14:paraId="652843AA" w14:textId="77777777" w:rsidR="00BF760C" w:rsidRPr="00BF760C" w:rsidRDefault="00BF760C" w:rsidP="00BF760C">
      <w:pPr>
        <w:widowControl/>
        <w:ind w:firstLine="709"/>
        <w:jc w:val="both"/>
        <w:rPr>
          <w:rFonts w:ascii="Times New Roman" w:eastAsia="Times New Roman" w:hAnsi="Times New Roman" w:cs="Times New Roman"/>
          <w:i/>
          <w:color w:val="auto"/>
          <w:lang w:bidi="ar-SA"/>
        </w:rPr>
      </w:pPr>
    </w:p>
    <w:p w14:paraId="54B8D096" w14:textId="77777777" w:rsidR="00BF760C" w:rsidRPr="00BF760C" w:rsidRDefault="00BF760C" w:rsidP="00677F18">
      <w:pPr>
        <w:widowControl/>
        <w:numPr>
          <w:ilvl w:val="0"/>
          <w:numId w:val="33"/>
        </w:numPr>
        <w:spacing w:line="276" w:lineRule="auto"/>
        <w:ind w:left="0" w:firstLine="709"/>
        <w:contextualSpacing/>
        <w:jc w:val="both"/>
        <w:rPr>
          <w:rFonts w:ascii="Times New Roman" w:eastAsia="Times New Roman" w:hAnsi="Times New Roman" w:cs="Times New Roman"/>
          <w:lang w:bidi="ar-SA"/>
        </w:rPr>
      </w:pPr>
      <w:r w:rsidRPr="00BF760C">
        <w:rPr>
          <w:rFonts w:ascii="Times New Roman" w:eastAsia="Times New Roman" w:hAnsi="Times New Roman" w:cs="Times New Roman"/>
          <w:lang w:bidi="ar-SA"/>
        </w:rPr>
        <w:t xml:space="preserve">Понятие и составные части исковой работы на предприятии. </w:t>
      </w:r>
    </w:p>
    <w:p w14:paraId="5126DFAF" w14:textId="77777777" w:rsidR="00BF760C" w:rsidRPr="00BF760C" w:rsidRDefault="00BF760C" w:rsidP="00677F18">
      <w:pPr>
        <w:widowControl/>
        <w:ind w:firstLine="709"/>
        <w:contextualSpacing/>
        <w:jc w:val="both"/>
        <w:rPr>
          <w:rFonts w:ascii="Times New Roman" w:eastAsia="Times New Roman" w:hAnsi="Times New Roman" w:cs="Times New Roman"/>
          <w:b/>
          <w:lang w:bidi="ar-SA"/>
        </w:rPr>
      </w:pPr>
      <w:r w:rsidRPr="00BF760C">
        <w:rPr>
          <w:rFonts w:ascii="Times New Roman" w:eastAsia="Times New Roman" w:hAnsi="Times New Roman" w:cs="Times New Roman"/>
          <w:b/>
          <w:lang w:bidi="ar-SA"/>
        </w:rPr>
        <w:t>Казус</w:t>
      </w:r>
    </w:p>
    <w:p w14:paraId="5B602A91" w14:textId="77777777" w:rsidR="00BF760C" w:rsidRPr="00BF760C" w:rsidRDefault="00BF760C" w:rsidP="00677F18">
      <w:pPr>
        <w:widowControl/>
        <w:ind w:firstLine="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ООО «Римские каникулы» предъявило иск к предпринимателю Цезареву об истребовании из его незаконного владения здания цирка. От имени истца в суде выступал его директор Брут. В период рассмотрения дела в суд с самостоятельным иском обратился производственный кооператив «Гладиаторы» с требованием о передаче здания цирка ему. С ходатайством о признании полномочий представителя кооператива «Гладиаторы» обратился тот же гражданин Брут, представивший доверенность, в которой было указано, что он является заместителем председателя правления кооператива и уполномочен представлять интересы кооператива в арбитражных судах. Ответчик ходатайствовал об отказе в признании полномочий Брута на участие в деле от имени кооператива, поскольку интересы ООО «Римские каникулы» и производственного кооператива «Гладиаторы» противоречат друг другу, а потому их не может представлять одно и то же лицо. </w:t>
      </w:r>
    </w:p>
    <w:p w14:paraId="134DEF65" w14:textId="77777777" w:rsidR="00BF760C" w:rsidRPr="00BF760C" w:rsidRDefault="00BF760C" w:rsidP="00677F18">
      <w:pPr>
        <w:widowControl/>
        <w:ind w:firstLine="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Как должен поступить суд? </w:t>
      </w:r>
    </w:p>
    <w:p w14:paraId="2FE5ACB1" w14:textId="77777777" w:rsidR="00BF760C" w:rsidRPr="00BF760C" w:rsidRDefault="00BF760C" w:rsidP="00677F18">
      <w:pPr>
        <w:widowControl/>
        <w:ind w:firstLine="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Каким образом проверяются полномочия руководителей организаций?</w:t>
      </w:r>
    </w:p>
    <w:p w14:paraId="191EC238" w14:textId="77777777" w:rsidR="00BF760C" w:rsidRPr="00BF760C" w:rsidRDefault="00BF760C" w:rsidP="00BF760C">
      <w:pPr>
        <w:widowControl/>
        <w:ind w:left="720"/>
        <w:contextualSpacing/>
        <w:jc w:val="both"/>
        <w:rPr>
          <w:rFonts w:ascii="Times New Roman" w:eastAsia="Times New Roman" w:hAnsi="Times New Roman" w:cs="Times New Roman"/>
          <w:lang w:bidi="ar-SA"/>
        </w:rPr>
      </w:pPr>
    </w:p>
    <w:p w14:paraId="4C0D8F7F" w14:textId="77777777" w:rsidR="00BF760C" w:rsidRPr="00BF760C" w:rsidRDefault="00BF760C" w:rsidP="00BF760C">
      <w:pPr>
        <w:widowControl/>
        <w:rPr>
          <w:rFonts w:ascii="Times New Roman" w:eastAsia="Times New Roman" w:hAnsi="Times New Roman" w:cs="Times New Roman"/>
          <w:lang w:bidi="ar-SA"/>
        </w:rPr>
      </w:pPr>
    </w:p>
    <w:p w14:paraId="3F46DAF8" w14:textId="77777777" w:rsidR="00BF760C" w:rsidRPr="00BF760C" w:rsidRDefault="00BF760C" w:rsidP="00BF760C">
      <w:pPr>
        <w:widowControl/>
        <w:jc w:val="center"/>
        <w:rPr>
          <w:rFonts w:ascii="Times New Roman" w:eastAsia="Times New Roman" w:hAnsi="Times New Roman" w:cs="Times New Roman"/>
          <w:b/>
          <w:i/>
          <w:color w:val="auto"/>
          <w:lang w:bidi="ar-SA"/>
        </w:rPr>
      </w:pPr>
      <w:r w:rsidRPr="00BF760C">
        <w:rPr>
          <w:rFonts w:ascii="Times New Roman" w:eastAsia="Times New Roman" w:hAnsi="Times New Roman" w:cs="Times New Roman"/>
          <w:b/>
          <w:i/>
          <w:color w:val="auto"/>
          <w:lang w:bidi="ar-SA"/>
        </w:rPr>
        <w:t>Вариант 2</w:t>
      </w:r>
      <w:r w:rsidR="00D47B12">
        <w:rPr>
          <w:rFonts w:ascii="Times New Roman" w:eastAsia="Times New Roman" w:hAnsi="Times New Roman" w:cs="Times New Roman"/>
          <w:b/>
          <w:i/>
          <w:color w:val="auto"/>
          <w:lang w:bidi="ar-SA"/>
        </w:rPr>
        <w:t xml:space="preserve"> </w:t>
      </w:r>
      <w:r w:rsidR="00D47B12" w:rsidRPr="0087543A">
        <w:rPr>
          <w:rFonts w:ascii="Times New Roman" w:eastAsia="Times New Roman" w:hAnsi="Times New Roman" w:cs="Times New Roman"/>
          <w:b/>
          <w:i/>
          <w:color w:val="auto"/>
          <w:lang w:bidi="ar-SA"/>
        </w:rPr>
        <w:t>(от Д до З)</w:t>
      </w:r>
    </w:p>
    <w:p w14:paraId="1C4B4226" w14:textId="77777777" w:rsidR="00BF760C" w:rsidRPr="00BF760C" w:rsidRDefault="00BF760C" w:rsidP="00BF760C">
      <w:pPr>
        <w:widowControl/>
        <w:rPr>
          <w:rFonts w:ascii="Times New Roman" w:eastAsia="Times New Roman" w:hAnsi="Times New Roman" w:cs="Times New Roman"/>
          <w:lang w:bidi="ar-SA"/>
        </w:rPr>
      </w:pPr>
    </w:p>
    <w:p w14:paraId="0E356E6B" w14:textId="77777777" w:rsidR="00BF760C" w:rsidRPr="00BF760C" w:rsidRDefault="00BF760C" w:rsidP="00884D2C">
      <w:pPr>
        <w:widowControl/>
        <w:numPr>
          <w:ilvl w:val="0"/>
          <w:numId w:val="34"/>
        </w:numPr>
        <w:spacing w:after="200" w:line="276" w:lineRule="auto"/>
        <w:ind w:left="698" w:hanging="709"/>
        <w:contextualSpacing/>
        <w:rPr>
          <w:rFonts w:ascii="Times New Roman" w:eastAsia="Times New Roman" w:hAnsi="Times New Roman" w:cs="Times New Roman"/>
          <w:lang w:bidi="ar-SA"/>
        </w:rPr>
      </w:pPr>
      <w:r w:rsidRPr="00BF760C">
        <w:rPr>
          <w:rFonts w:ascii="Times New Roman" w:eastAsia="Times New Roman" w:hAnsi="Times New Roman" w:cs="Times New Roman"/>
          <w:lang w:bidi="ar-SA"/>
        </w:rPr>
        <w:t>Контролирующая функция юридической службы предприятия за соблюдением требований законодательства.</w:t>
      </w:r>
    </w:p>
    <w:p w14:paraId="32D9C4B5" w14:textId="77777777" w:rsidR="00BF760C" w:rsidRPr="00BF760C" w:rsidRDefault="00BF760C" w:rsidP="00884D2C">
      <w:pPr>
        <w:widowControl/>
        <w:ind w:left="698" w:hanging="709"/>
        <w:contextualSpacing/>
        <w:jc w:val="both"/>
        <w:rPr>
          <w:rFonts w:ascii="Times New Roman" w:eastAsia="Times New Roman" w:hAnsi="Times New Roman" w:cs="Times New Roman"/>
          <w:b/>
          <w:lang w:bidi="ar-SA"/>
        </w:rPr>
      </w:pPr>
      <w:r>
        <w:rPr>
          <w:rFonts w:ascii="Times New Roman" w:eastAsia="Times New Roman" w:hAnsi="Times New Roman" w:cs="Times New Roman"/>
          <w:b/>
          <w:lang w:bidi="ar-SA"/>
        </w:rPr>
        <w:t>Задача</w:t>
      </w:r>
    </w:p>
    <w:p w14:paraId="675C1251" w14:textId="77777777" w:rsidR="00BF760C" w:rsidRPr="00BF760C" w:rsidRDefault="00BF760C" w:rsidP="00884D2C">
      <w:pPr>
        <w:widowControl/>
        <w:ind w:left="698" w:hanging="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ПАО Банк «Сбережение» обратился в арбитражный суд с иском к муниципальному учреждению культуры «Своей рукой» с иском об обязании исполнения договора, заключенного с учреждением культуры, о продаже банку здания. В ходе судебного </w:t>
      </w:r>
      <w:r w:rsidRPr="00BF760C">
        <w:rPr>
          <w:rFonts w:ascii="Times New Roman" w:eastAsia="Times New Roman" w:hAnsi="Times New Roman" w:cs="Times New Roman"/>
          <w:color w:val="auto"/>
          <w:lang w:bidi="ar-SA"/>
        </w:rPr>
        <w:lastRenderedPageBreak/>
        <w:t xml:space="preserve">заседания было установлено, что учреждение культуры было наделено спорным зданием с целью проведения в нем ежегодных фестивалей ручной вышивки. Договор купли-продажи здания был подписан директором учреждения и председателем правления банка. Перед вынесением судебного решения директор учреждения культуры иск признал. Суд принял признание иска ответчиком и вынес судебный акт в пользу истца. </w:t>
      </w:r>
    </w:p>
    <w:p w14:paraId="5237A0F7" w14:textId="77777777" w:rsidR="00BF760C" w:rsidRPr="00BF760C" w:rsidRDefault="00BF760C" w:rsidP="00884D2C">
      <w:pPr>
        <w:widowControl/>
        <w:ind w:left="698" w:hanging="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Вправе ли был директор учреждения признавать иск? </w:t>
      </w:r>
    </w:p>
    <w:p w14:paraId="3B270104" w14:textId="77777777" w:rsidR="00BF760C" w:rsidRPr="00BF760C" w:rsidRDefault="00BF760C" w:rsidP="00884D2C">
      <w:pPr>
        <w:widowControl/>
        <w:ind w:left="698" w:hanging="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Какие существуют ограничения полномочий представителей и органов юридического лица? </w:t>
      </w:r>
    </w:p>
    <w:p w14:paraId="625ED5C3" w14:textId="77777777" w:rsidR="00BF760C" w:rsidRPr="00BF760C" w:rsidRDefault="00BF760C" w:rsidP="00884D2C">
      <w:pPr>
        <w:widowControl/>
        <w:ind w:left="698" w:hanging="709"/>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Как должен был поступить суд?</w:t>
      </w:r>
    </w:p>
    <w:p w14:paraId="6B3B757A" w14:textId="77777777" w:rsidR="00BF760C" w:rsidRPr="00BF760C" w:rsidRDefault="00BF760C" w:rsidP="00BF760C">
      <w:pPr>
        <w:widowControl/>
        <w:rPr>
          <w:rFonts w:ascii="Times New Roman" w:eastAsia="Times New Roman" w:hAnsi="Times New Roman" w:cs="Times New Roman"/>
          <w:lang w:bidi="ar-SA"/>
        </w:rPr>
      </w:pPr>
    </w:p>
    <w:p w14:paraId="6316A8C7" w14:textId="77777777" w:rsidR="00BF760C" w:rsidRPr="00BF760C" w:rsidRDefault="00BF760C" w:rsidP="00BF760C">
      <w:pPr>
        <w:widowControl/>
        <w:rPr>
          <w:rFonts w:ascii="Times New Roman" w:eastAsia="Times New Roman" w:hAnsi="Times New Roman" w:cs="Times New Roman"/>
          <w:lang w:bidi="ar-SA"/>
        </w:rPr>
      </w:pPr>
    </w:p>
    <w:p w14:paraId="7755C404" w14:textId="77777777" w:rsidR="00BF760C" w:rsidRPr="00BF760C" w:rsidRDefault="00BF760C" w:rsidP="00BF760C">
      <w:pPr>
        <w:widowControl/>
        <w:jc w:val="center"/>
        <w:rPr>
          <w:rFonts w:ascii="Times New Roman" w:eastAsia="Times New Roman" w:hAnsi="Times New Roman" w:cs="Times New Roman"/>
          <w:b/>
          <w:i/>
          <w:color w:val="auto"/>
          <w:lang w:bidi="ar-SA"/>
        </w:rPr>
      </w:pPr>
      <w:r w:rsidRPr="00BF760C">
        <w:rPr>
          <w:rFonts w:ascii="Times New Roman" w:eastAsia="Times New Roman" w:hAnsi="Times New Roman" w:cs="Times New Roman"/>
          <w:b/>
          <w:i/>
          <w:color w:val="auto"/>
          <w:lang w:bidi="ar-SA"/>
        </w:rPr>
        <w:t>Вариант 3</w:t>
      </w:r>
      <w:r w:rsidR="00D47B12">
        <w:rPr>
          <w:rFonts w:ascii="Times New Roman" w:eastAsia="Times New Roman" w:hAnsi="Times New Roman" w:cs="Times New Roman"/>
          <w:b/>
          <w:i/>
          <w:color w:val="auto"/>
          <w:lang w:bidi="ar-SA"/>
        </w:rPr>
        <w:t xml:space="preserve"> </w:t>
      </w:r>
      <w:r w:rsidR="00D47B12" w:rsidRPr="0087543A">
        <w:rPr>
          <w:rFonts w:ascii="Times New Roman" w:eastAsia="Times New Roman" w:hAnsi="Times New Roman" w:cs="Times New Roman"/>
          <w:b/>
          <w:i/>
          <w:color w:val="auto"/>
          <w:lang w:bidi="ar-SA"/>
        </w:rPr>
        <w:t>(от И до Н)</w:t>
      </w:r>
    </w:p>
    <w:p w14:paraId="304DB29C" w14:textId="77777777" w:rsidR="00BF760C" w:rsidRPr="00BF760C" w:rsidRDefault="00BF760C" w:rsidP="00BF760C">
      <w:pPr>
        <w:widowControl/>
        <w:rPr>
          <w:rFonts w:ascii="Calibri" w:eastAsia="Times New Roman" w:hAnsi="Calibri" w:cs="Times New Roman"/>
          <w:color w:val="auto"/>
          <w:lang w:bidi="ar-SA"/>
        </w:rPr>
      </w:pPr>
    </w:p>
    <w:p w14:paraId="2FC9C68A" w14:textId="77777777" w:rsidR="00BF760C" w:rsidRPr="00BF760C" w:rsidRDefault="00BF760C" w:rsidP="00884D2C">
      <w:pPr>
        <w:widowControl/>
        <w:numPr>
          <w:ilvl w:val="0"/>
          <w:numId w:val="35"/>
        </w:numPr>
        <w:spacing w:after="200" w:line="276" w:lineRule="auto"/>
        <w:ind w:firstLine="709"/>
        <w:contextualSpacing/>
        <w:rPr>
          <w:rFonts w:ascii="Times New Roman" w:eastAsia="Times New Roman" w:hAnsi="Times New Roman" w:cs="Times New Roman"/>
          <w:lang w:bidi="ar-SA"/>
        </w:rPr>
      </w:pPr>
      <w:r w:rsidRPr="00BF760C">
        <w:rPr>
          <w:rFonts w:ascii="Times New Roman" w:eastAsia="Times New Roman" w:hAnsi="Times New Roman" w:cs="Times New Roman"/>
          <w:lang w:bidi="ar-SA"/>
        </w:rPr>
        <w:t>Средства, направленные на предупреждение и пресечение нарушений законности на предприятии.</w:t>
      </w:r>
    </w:p>
    <w:p w14:paraId="6AD27AFD" w14:textId="77777777" w:rsidR="00BF760C" w:rsidRPr="00BF760C" w:rsidRDefault="00BF760C" w:rsidP="00884D2C">
      <w:pPr>
        <w:widowControl/>
        <w:ind w:left="720" w:firstLine="709"/>
        <w:contextualSpacing/>
        <w:jc w:val="both"/>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Задача</w:t>
      </w:r>
    </w:p>
    <w:p w14:paraId="27C53A77" w14:textId="77777777" w:rsidR="00BF760C" w:rsidRPr="00BF760C" w:rsidRDefault="00BF760C" w:rsidP="00884D2C">
      <w:pPr>
        <w:widowControl/>
        <w:ind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 Заместитель прокурора обратился в Арбитражный суд г. Ростова-на-Дону с иском к департаменту государственного и муниципального имущества г. Ростова-на-Дону и ООО «Рембытсервис» о признании недействительным договора о передаче в собственность ООО «Рембытсервис» нежилых помещений в порядке взаимозачета. В ходе судебного разбирательства было установлено, что спорный договор был заключен во исполнение постановления правительства г. Ростова-на-Дону. После регистрации права собственности на нежилые помещения в комитете по государственной регистрации г. Ростова-на-Дону прав на недвижимое имущество и сделок с ним ООО «Рембытсервис» продало их ПАО «Наш дом» и ООО «Консалтинг». </w:t>
      </w:r>
    </w:p>
    <w:p w14:paraId="5460B920" w14:textId="77777777" w:rsidR="00BF760C" w:rsidRPr="00BF760C" w:rsidRDefault="00BF760C" w:rsidP="00884D2C">
      <w:pPr>
        <w:widowControl/>
        <w:ind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 xml:space="preserve">Определите участников дела и их процессуальное положение. </w:t>
      </w:r>
    </w:p>
    <w:p w14:paraId="1DAAEEEC" w14:textId="77777777" w:rsidR="00BF760C" w:rsidRPr="00BF760C" w:rsidRDefault="00BF760C" w:rsidP="00884D2C">
      <w:pPr>
        <w:widowControl/>
        <w:ind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Как должен поступить арбитражный суд при отказе прокурора от иска?</w:t>
      </w:r>
    </w:p>
    <w:p w14:paraId="419C9599" w14:textId="77777777" w:rsidR="00BF760C" w:rsidRPr="00BF760C" w:rsidRDefault="00BF760C" w:rsidP="00BF760C">
      <w:pPr>
        <w:widowControl/>
        <w:rPr>
          <w:rFonts w:ascii="Times New Roman" w:eastAsia="Times New Roman" w:hAnsi="Times New Roman" w:cs="Times New Roman"/>
          <w:lang w:bidi="ar-SA"/>
        </w:rPr>
      </w:pPr>
    </w:p>
    <w:p w14:paraId="2F23DB76" w14:textId="77777777" w:rsidR="00BF760C" w:rsidRPr="00BF760C" w:rsidRDefault="00BF760C" w:rsidP="00BF760C">
      <w:pPr>
        <w:widowControl/>
        <w:rPr>
          <w:rFonts w:ascii="Calibri" w:eastAsia="Times New Roman" w:hAnsi="Calibri" w:cs="Times New Roman"/>
          <w:color w:val="auto"/>
          <w:lang w:bidi="ar-SA"/>
        </w:rPr>
      </w:pPr>
    </w:p>
    <w:p w14:paraId="0DA6FF48" w14:textId="77777777" w:rsidR="00BF760C" w:rsidRPr="00BF760C" w:rsidRDefault="00BF760C" w:rsidP="00BF760C">
      <w:pPr>
        <w:widowControl/>
        <w:jc w:val="center"/>
        <w:rPr>
          <w:rFonts w:ascii="Times New Roman" w:eastAsia="Times New Roman" w:hAnsi="Times New Roman" w:cs="Times New Roman"/>
          <w:b/>
          <w:i/>
          <w:color w:val="auto"/>
          <w:lang w:bidi="ar-SA"/>
        </w:rPr>
      </w:pPr>
      <w:r w:rsidRPr="00BF760C">
        <w:rPr>
          <w:rFonts w:ascii="Times New Roman" w:eastAsia="Times New Roman" w:hAnsi="Times New Roman" w:cs="Times New Roman"/>
          <w:b/>
          <w:i/>
          <w:color w:val="auto"/>
          <w:lang w:bidi="ar-SA"/>
        </w:rPr>
        <w:t>Вариант 4</w:t>
      </w:r>
      <w:r w:rsidR="00D47B12">
        <w:rPr>
          <w:rFonts w:ascii="Times New Roman" w:eastAsia="Times New Roman" w:hAnsi="Times New Roman" w:cs="Times New Roman"/>
          <w:b/>
          <w:i/>
          <w:color w:val="auto"/>
          <w:lang w:bidi="ar-SA"/>
        </w:rPr>
        <w:t xml:space="preserve"> (от О до С)</w:t>
      </w:r>
    </w:p>
    <w:p w14:paraId="5A9C3696" w14:textId="77777777" w:rsidR="00BF760C" w:rsidRPr="00BF760C" w:rsidRDefault="00BF760C" w:rsidP="00BF760C">
      <w:pPr>
        <w:widowControl/>
        <w:rPr>
          <w:rFonts w:ascii="Calibri" w:eastAsia="Times New Roman" w:hAnsi="Calibri" w:cs="Times New Roman"/>
          <w:color w:val="auto"/>
          <w:lang w:bidi="ar-SA"/>
        </w:rPr>
      </w:pPr>
    </w:p>
    <w:p w14:paraId="35E6F2A2" w14:textId="77777777" w:rsidR="00BF760C" w:rsidRPr="00BF760C" w:rsidRDefault="00BF760C" w:rsidP="00884D2C">
      <w:pPr>
        <w:widowControl/>
        <w:numPr>
          <w:ilvl w:val="0"/>
          <w:numId w:val="36"/>
        </w:numPr>
        <w:spacing w:after="200" w:line="276" w:lineRule="auto"/>
        <w:ind w:firstLine="709"/>
        <w:contextualSpacing/>
        <w:rPr>
          <w:rFonts w:ascii="Times New Roman" w:eastAsia="Times New Roman" w:hAnsi="Times New Roman" w:cs="Times New Roman"/>
          <w:lang w:bidi="ar-SA"/>
        </w:rPr>
      </w:pPr>
      <w:r w:rsidRPr="00BF760C">
        <w:rPr>
          <w:rFonts w:ascii="Times New Roman" w:eastAsia="Times New Roman" w:hAnsi="Times New Roman" w:cs="Times New Roman"/>
          <w:lang w:bidi="ar-SA"/>
        </w:rPr>
        <w:t>Средства, направленные на восстановление нарушенной законности и привлечение виновных лиц к ответственности.</w:t>
      </w:r>
    </w:p>
    <w:p w14:paraId="77F6F808" w14:textId="77777777" w:rsidR="00BF760C" w:rsidRPr="00BF760C" w:rsidRDefault="00BF760C" w:rsidP="00884D2C">
      <w:pPr>
        <w:widowControl/>
        <w:shd w:val="clear" w:color="auto" w:fill="FFFFFF"/>
        <w:ind w:left="720" w:right="170" w:firstLine="709"/>
        <w:contextualSpacing/>
        <w:jc w:val="both"/>
        <w:rPr>
          <w:rFonts w:ascii="Times New Roman" w:eastAsia="Times New Roman" w:hAnsi="Times New Roman" w:cs="Times New Roman"/>
          <w:b/>
          <w:lang w:bidi="ar-SA"/>
        </w:rPr>
      </w:pPr>
      <w:r>
        <w:rPr>
          <w:rFonts w:ascii="Times New Roman" w:eastAsia="Times New Roman" w:hAnsi="Times New Roman" w:cs="Times New Roman"/>
          <w:b/>
          <w:lang w:bidi="ar-SA"/>
        </w:rPr>
        <w:t>Задача</w:t>
      </w:r>
    </w:p>
    <w:p w14:paraId="58963A2C" w14:textId="77777777" w:rsidR="00BF760C" w:rsidRPr="00BF760C" w:rsidRDefault="00BF760C" w:rsidP="00884D2C">
      <w:pPr>
        <w:widowControl/>
        <w:shd w:val="clear" w:color="auto" w:fill="FFFFFF"/>
        <w:ind w:right="170"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lang w:bidi="ar-SA"/>
        </w:rPr>
        <w:t>Решением общего собрания ЗАО «Тенология-комфорт» одобрена крупная сделка по приобретению объекта недвижимости. ООО «Кактус», являющееся акционером ЗАО «Тенология-комфорт», обратилось в арбитражный суд с иском об оспаривании указанного решения, ссылаясь на то, что данный вопрос в повестку общего собрания не включался. В судебном заседании генеральный директор ЗАО «Тенология-комфорт» Токарев иск признал. Арбитражный суд вынес решение об удовлетворении иска.</w:t>
      </w:r>
    </w:p>
    <w:p w14:paraId="1642A026" w14:textId="77777777" w:rsidR="00BF760C" w:rsidRPr="00BF760C" w:rsidRDefault="00BF760C" w:rsidP="00884D2C">
      <w:pPr>
        <w:widowControl/>
        <w:shd w:val="clear" w:color="auto" w:fill="FFFFFF"/>
        <w:ind w:right="170"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iCs/>
          <w:lang w:bidi="ar-SA"/>
        </w:rPr>
        <w:t>Должны ли привлекаться в процесс в подобных ситуациях иные акционеры, а также контрагент по крупной сделке?</w:t>
      </w:r>
    </w:p>
    <w:p w14:paraId="15069671" w14:textId="77777777" w:rsidR="00BF760C" w:rsidRPr="00BF760C" w:rsidRDefault="00BF760C" w:rsidP="00884D2C">
      <w:pPr>
        <w:widowControl/>
        <w:shd w:val="clear" w:color="auto" w:fill="FFFFFF"/>
        <w:tabs>
          <w:tab w:val="left" w:pos="2150"/>
        </w:tabs>
        <w:ind w:right="170"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iCs/>
          <w:lang w:bidi="ar-SA"/>
        </w:rPr>
        <w:t>Имеет ли какое-либо значение для определения субъектного состава участников дела и их процессуального положения факт исполнения крупной сделки?</w:t>
      </w:r>
    </w:p>
    <w:p w14:paraId="38C62F37" w14:textId="77777777" w:rsidR="00BF760C" w:rsidRPr="00BF760C" w:rsidRDefault="00BF760C" w:rsidP="00884D2C">
      <w:pPr>
        <w:widowControl/>
        <w:shd w:val="clear" w:color="auto" w:fill="FFFFFF"/>
        <w:ind w:right="170" w:firstLine="709"/>
        <w:contextualSpacing/>
        <w:jc w:val="both"/>
        <w:rPr>
          <w:rFonts w:ascii="Times New Roman" w:eastAsia="Times New Roman" w:hAnsi="Times New Roman" w:cs="Times New Roman"/>
          <w:color w:val="auto"/>
          <w:lang w:bidi="ar-SA"/>
        </w:rPr>
      </w:pPr>
      <w:r w:rsidRPr="00BF760C">
        <w:rPr>
          <w:rFonts w:ascii="Times New Roman" w:eastAsia="Times New Roman" w:hAnsi="Times New Roman" w:cs="Times New Roman"/>
          <w:iCs/>
          <w:lang w:bidi="ar-SA"/>
        </w:rPr>
        <w:t>Вправе ли генеральный директор признавать иск?</w:t>
      </w:r>
    </w:p>
    <w:p w14:paraId="260E135E" w14:textId="77777777" w:rsidR="00BF760C" w:rsidRPr="00BF760C" w:rsidRDefault="00BF760C" w:rsidP="00BF760C">
      <w:pPr>
        <w:widowControl/>
        <w:rPr>
          <w:rFonts w:ascii="Times New Roman" w:eastAsia="Times New Roman" w:hAnsi="Times New Roman" w:cs="Times New Roman"/>
          <w:lang w:bidi="ar-SA"/>
        </w:rPr>
      </w:pPr>
    </w:p>
    <w:p w14:paraId="0509D472" w14:textId="77777777" w:rsidR="00BF760C" w:rsidRPr="00BF760C" w:rsidRDefault="00BF760C" w:rsidP="00BF760C">
      <w:pPr>
        <w:widowControl/>
        <w:rPr>
          <w:rFonts w:ascii="Calibri" w:eastAsia="Times New Roman" w:hAnsi="Calibri" w:cs="Times New Roman"/>
          <w:color w:val="auto"/>
          <w:lang w:bidi="ar-SA"/>
        </w:rPr>
      </w:pPr>
    </w:p>
    <w:p w14:paraId="6527BDFA" w14:textId="77777777" w:rsidR="00BF760C" w:rsidRPr="00BF760C" w:rsidRDefault="00BF760C" w:rsidP="00BF760C">
      <w:pPr>
        <w:widowControl/>
        <w:jc w:val="center"/>
        <w:rPr>
          <w:rFonts w:ascii="Times New Roman" w:eastAsia="Times New Roman" w:hAnsi="Times New Roman" w:cs="Times New Roman"/>
          <w:b/>
          <w:i/>
          <w:color w:val="auto"/>
          <w:lang w:bidi="ar-SA"/>
        </w:rPr>
      </w:pPr>
      <w:r w:rsidRPr="00BF760C">
        <w:rPr>
          <w:rFonts w:ascii="Times New Roman" w:eastAsia="Times New Roman" w:hAnsi="Times New Roman" w:cs="Times New Roman"/>
          <w:b/>
          <w:i/>
          <w:color w:val="auto"/>
          <w:lang w:bidi="ar-SA"/>
        </w:rPr>
        <w:t>Вариант 5</w:t>
      </w:r>
      <w:r w:rsidR="00D47B12">
        <w:rPr>
          <w:rFonts w:ascii="Times New Roman" w:eastAsia="Times New Roman" w:hAnsi="Times New Roman" w:cs="Times New Roman"/>
          <w:b/>
          <w:i/>
          <w:color w:val="auto"/>
          <w:lang w:bidi="ar-SA"/>
        </w:rPr>
        <w:t xml:space="preserve"> </w:t>
      </w:r>
      <w:r w:rsidR="00D47B12" w:rsidRPr="0087543A">
        <w:rPr>
          <w:rFonts w:ascii="Times New Roman" w:eastAsia="Times New Roman" w:hAnsi="Times New Roman" w:cs="Times New Roman"/>
          <w:b/>
          <w:i/>
          <w:color w:val="auto"/>
          <w:lang w:bidi="ar-SA"/>
        </w:rPr>
        <w:t>(от Т до Я)</w:t>
      </w:r>
    </w:p>
    <w:p w14:paraId="40B0123C" w14:textId="77777777" w:rsidR="00BF760C" w:rsidRPr="00BF760C" w:rsidRDefault="00BF760C" w:rsidP="00BF760C">
      <w:pPr>
        <w:widowControl/>
        <w:rPr>
          <w:rFonts w:ascii="Calibri" w:eastAsia="Times New Roman" w:hAnsi="Calibri" w:cs="Times New Roman"/>
          <w:color w:val="auto"/>
          <w:lang w:bidi="ar-SA"/>
        </w:rPr>
      </w:pPr>
    </w:p>
    <w:p w14:paraId="3DB86FA6" w14:textId="77777777" w:rsidR="00BF760C" w:rsidRPr="00BF760C" w:rsidRDefault="00BF760C" w:rsidP="00884D2C">
      <w:pPr>
        <w:widowControl/>
        <w:numPr>
          <w:ilvl w:val="0"/>
          <w:numId w:val="37"/>
        </w:numPr>
        <w:spacing w:after="200" w:line="276" w:lineRule="auto"/>
        <w:ind w:left="0" w:hanging="11"/>
        <w:contextualSpacing/>
        <w:rPr>
          <w:rFonts w:ascii="Calibri" w:eastAsia="Times New Roman" w:hAnsi="Calibri" w:cs="Times New Roman"/>
          <w:color w:val="auto"/>
          <w:lang w:bidi="ar-SA"/>
        </w:rPr>
      </w:pPr>
      <w:r w:rsidRPr="00BF760C">
        <w:rPr>
          <w:rFonts w:ascii="Times New Roman" w:eastAsia="Times New Roman" w:hAnsi="Times New Roman" w:cs="Times New Roman"/>
          <w:lang w:bidi="ar-SA"/>
        </w:rPr>
        <w:lastRenderedPageBreak/>
        <w:t>Роль юридической службы предприятия в выявлении и пресечении</w:t>
      </w:r>
      <w:r w:rsidR="00884D2C">
        <w:rPr>
          <w:rFonts w:ascii="Times New Roman" w:eastAsia="Times New Roman" w:hAnsi="Times New Roman" w:cs="Times New Roman"/>
          <w:lang w:bidi="ar-SA"/>
        </w:rPr>
        <w:t xml:space="preserve"> фактов </w:t>
      </w:r>
      <w:r w:rsidRPr="00BF760C">
        <w:rPr>
          <w:rFonts w:ascii="Times New Roman" w:eastAsia="Times New Roman" w:hAnsi="Times New Roman" w:cs="Times New Roman"/>
          <w:lang w:bidi="ar-SA"/>
        </w:rPr>
        <w:t>незаконного разглашения и незаконного использования коммерческой тайны предприятия. Роль юридической службы в привлечении к ответственности лиц, нарушивших право предприятия на коммерческую тайну.</w:t>
      </w:r>
    </w:p>
    <w:p w14:paraId="67A003B3" w14:textId="77777777" w:rsidR="00BF760C" w:rsidRPr="00BF760C" w:rsidRDefault="00BF760C" w:rsidP="00BF760C">
      <w:pPr>
        <w:widowControl/>
        <w:ind w:firstLine="360"/>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Задача</w:t>
      </w:r>
    </w:p>
    <w:p w14:paraId="00BAE66A" w14:textId="77777777" w:rsidR="00BF760C" w:rsidRPr="00BF760C" w:rsidRDefault="00BF760C" w:rsidP="00884D2C">
      <w:pPr>
        <w:widowControl/>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Министерство имущественных отношений РФ обратилось в Арбитражный суд Свердловской области с иском о признании недействительным решения комитета по управлению муниципальным имуществом города Средняя Молва об изъятии здания, являющегося федеральной собственностью, в собственность муниципальную. От имени истца в судебное заседание явилась специалист юридического отдела министерства по управлению государственным имуществом Свердловской области с доверенностью от имени министерства по управлению государственным имуществом Свердловской области. При этом она предъявила суду письмо Министерства имущественных отношений РФ, которым министерство по управлению государственным имуществом Свердловской области наделяется правами территориального подразделения Министерства имущественных отношений.</w:t>
      </w:r>
    </w:p>
    <w:p w14:paraId="1D2611B4" w14:textId="77777777" w:rsidR="00BF760C" w:rsidRPr="00BF760C" w:rsidRDefault="00BF760C" w:rsidP="00884D2C">
      <w:pPr>
        <w:widowControl/>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Представитель ответчика — специалист отдела муниципального заказа администрации муниципального образования возражал против участия представителя Министерства в деле, поскольку она не состоит в штате истца и не является адвокатом.</w:t>
      </w:r>
    </w:p>
    <w:p w14:paraId="5881EBC6" w14:textId="77777777" w:rsidR="00BF760C" w:rsidRPr="00BF760C" w:rsidRDefault="00BF760C" w:rsidP="00884D2C">
      <w:pPr>
        <w:widowControl/>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Как должен поступить суд?</w:t>
      </w:r>
    </w:p>
    <w:p w14:paraId="0B3EF7EB" w14:textId="77777777" w:rsidR="00BF760C" w:rsidRPr="00BF760C" w:rsidRDefault="00BF760C" w:rsidP="00884D2C">
      <w:pPr>
        <w:widowControl/>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Кто вправе выступать в арбитражном суде от имени организации?</w:t>
      </w:r>
    </w:p>
    <w:p w14:paraId="09B99A3D" w14:textId="77777777" w:rsidR="00BF760C" w:rsidRPr="00BF760C" w:rsidRDefault="00BF760C" w:rsidP="00884D2C">
      <w:pPr>
        <w:widowControl/>
        <w:jc w:val="both"/>
        <w:rPr>
          <w:rFonts w:ascii="Times New Roman" w:eastAsia="Times New Roman" w:hAnsi="Times New Roman" w:cs="Times New Roman"/>
          <w:color w:val="auto"/>
          <w:lang w:bidi="ar-SA"/>
        </w:rPr>
      </w:pPr>
      <w:r w:rsidRPr="00BF760C">
        <w:rPr>
          <w:rFonts w:ascii="Times New Roman" w:eastAsia="Times New Roman" w:hAnsi="Times New Roman" w:cs="Times New Roman"/>
          <w:color w:val="auto"/>
          <w:lang w:bidi="ar-SA"/>
        </w:rPr>
        <w:t>Как подтверждается нахождение в штате организации?</w:t>
      </w:r>
    </w:p>
    <w:p w14:paraId="41ED6521" w14:textId="77777777" w:rsidR="00346D8E" w:rsidRDefault="00346D8E" w:rsidP="006D2835">
      <w:pPr>
        <w:widowControl/>
        <w:jc w:val="both"/>
        <w:rPr>
          <w:rFonts w:ascii="Times New Roman" w:eastAsia="Times New Roman" w:hAnsi="Times New Roman" w:cs="Times New Roman"/>
          <w:color w:val="auto"/>
          <w:lang w:bidi="ar-SA"/>
        </w:rPr>
      </w:pPr>
    </w:p>
    <w:p w14:paraId="3D4DDC33" w14:textId="77777777" w:rsid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Критерии оценивания контрольной работы:</w:t>
      </w:r>
    </w:p>
    <w:p w14:paraId="4B4D7243" w14:textId="77777777" w:rsidR="00346D8E" w:rsidRPr="006D2835" w:rsidRDefault="00346D8E" w:rsidP="006D2835">
      <w:pPr>
        <w:widowControl/>
        <w:jc w:val="both"/>
        <w:rPr>
          <w:rFonts w:ascii="Times New Roman" w:eastAsia="Times New Roman" w:hAnsi="Times New Roman" w:cs="Times New Roman"/>
          <w:color w:val="auto"/>
          <w:lang w:bidi="ar-SA"/>
        </w:rPr>
      </w:pPr>
    </w:p>
    <w:p w14:paraId="6F057168"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Контрольная работа считается выполненной если зачтены все задания (вопросы).</w:t>
      </w:r>
    </w:p>
    <w:p w14:paraId="3EDC9DAA"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Критерии оценки заданий контрольной работы для ее зачета следующие:</w:t>
      </w:r>
    </w:p>
    <w:p w14:paraId="30995867"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 xml:space="preserve">Задание 1 (Теоретический вопрос) </w:t>
      </w:r>
    </w:p>
    <w:p w14:paraId="05E13280"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 xml:space="preserve">Задание контрольной работы считается зачтенным если: </w:t>
      </w:r>
    </w:p>
    <w:p w14:paraId="2B5B0C21" w14:textId="22FD8B23"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направления деятельности по проблематике; </w:t>
      </w:r>
    </w:p>
    <w:p w14:paraId="5EED073B" w14:textId="5A31EF63"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методические рекомендации при подготовке теоретического вопроса выполнены в полном объеме;</w:t>
      </w:r>
    </w:p>
    <w:p w14:paraId="463B59F2" w14:textId="378FC1A0"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 xml:space="preserve">при ответе на вопрос у обучающегося нет затруднений в использовании научно-понятийного аппарата в терминологии курса, а если затруднения имеются, то они незначительные; </w:t>
      </w:r>
    </w:p>
    <w:p w14:paraId="6DF667E3" w14:textId="6FDF83C0"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ответ обучающегося полный, развернутый и аргументированный. На все вопросы преподавателя, студент демонстрирует глубокое понимание темы и способность к анализу.</w:t>
      </w:r>
    </w:p>
    <w:p w14:paraId="20FC5A8A" w14:textId="77777777" w:rsidR="006D2835" w:rsidRPr="006D2835" w:rsidRDefault="006D2835" w:rsidP="006D2835">
      <w:pPr>
        <w:widowControl/>
        <w:jc w:val="both"/>
        <w:rPr>
          <w:rFonts w:ascii="Times New Roman" w:eastAsia="Times New Roman" w:hAnsi="Times New Roman" w:cs="Times New Roman"/>
          <w:color w:val="auto"/>
          <w:lang w:bidi="ar-SA"/>
        </w:rPr>
      </w:pPr>
    </w:p>
    <w:p w14:paraId="0C2A2957"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 xml:space="preserve">Задание 2 (Практическое задание) </w:t>
      </w:r>
    </w:p>
    <w:p w14:paraId="4880B3D7" w14:textId="6261111B"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 xml:space="preserve">студент качественно применяет знания теоретического материала при решении практического задания; </w:t>
      </w:r>
    </w:p>
    <w:p w14:paraId="0C8012A7" w14:textId="6629499C"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 xml:space="preserve">студент определяет взаимосвязь между показателями практического задания и дает правильный алгоритм решения; </w:t>
      </w:r>
    </w:p>
    <w:p w14:paraId="28585873" w14:textId="1B36A8A6"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самостоятельно делает необходимые выводы и обобщения по результатам выполнения практического задания.</w:t>
      </w:r>
    </w:p>
    <w:p w14:paraId="60460E10" w14:textId="50F472B1"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решение практического задания обосновано логично, четко и аргументированно. Студент демонстрирует понимание альтернативных подходов и причин выбора оптимального.</w:t>
      </w:r>
    </w:p>
    <w:p w14:paraId="7A96774B"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lastRenderedPageBreak/>
        <w:t>При защите контрольной работы студент может получить дополнительные вопросы, касающиеся как темы работы, так и самой контрольной работы. Работа будет считаться зачтенной, если на все заданные вопросы студент успешно ответит.</w:t>
      </w:r>
    </w:p>
    <w:p w14:paraId="796B5F45" w14:textId="77777777" w:rsidR="006D2835" w:rsidRPr="006D2835" w:rsidRDefault="006D2835" w:rsidP="006D2835">
      <w:pPr>
        <w:widowControl/>
        <w:jc w:val="both"/>
        <w:rPr>
          <w:rFonts w:ascii="Times New Roman" w:eastAsia="Times New Roman" w:hAnsi="Times New Roman" w:cs="Times New Roman"/>
          <w:color w:val="auto"/>
          <w:lang w:bidi="ar-SA"/>
        </w:rPr>
      </w:pPr>
    </w:p>
    <w:p w14:paraId="2732D0FB"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 xml:space="preserve">Обучающемуся контрольная работа не засчитывается, если: </w:t>
      </w:r>
    </w:p>
    <w:p w14:paraId="6387EAD9"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Задание 1 (Теоретический вопрос)</w:t>
      </w:r>
    </w:p>
    <w:p w14:paraId="7049737A" w14:textId="51A6CA50"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 xml:space="preserve">обучающийся не раскрыл в полном объеме содержание теоретического вопроса (основные положения, разделы, законы и т.д.); содержание не соответствует теме; </w:t>
      </w:r>
    </w:p>
    <w:p w14:paraId="4CDFF7B2" w14:textId="25ED6813"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теоретический вопрос изложен неграмотно, без логической последовательности, нет ссылок на информационные ресурсы;</w:t>
      </w:r>
    </w:p>
    <w:p w14:paraId="472E428D" w14:textId="0069230E"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методические рекомендации при подготовки контрольной работы не выполнены в полном объеме;</w:t>
      </w:r>
    </w:p>
    <w:p w14:paraId="54BC01B9" w14:textId="0D0DB75A"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14:paraId="4B9B02A1" w14:textId="77777777" w:rsidR="006D2835" w:rsidRPr="006D2835" w:rsidRDefault="006D2835" w:rsidP="006D2835">
      <w:pPr>
        <w:widowControl/>
        <w:jc w:val="both"/>
        <w:rPr>
          <w:rFonts w:ascii="Times New Roman" w:eastAsia="Times New Roman" w:hAnsi="Times New Roman" w:cs="Times New Roman"/>
          <w:color w:val="auto"/>
          <w:lang w:bidi="ar-SA"/>
        </w:rPr>
      </w:pPr>
      <w:r w:rsidRPr="006D2835">
        <w:rPr>
          <w:rFonts w:ascii="Times New Roman" w:eastAsia="Times New Roman" w:hAnsi="Times New Roman" w:cs="Times New Roman"/>
          <w:color w:val="auto"/>
          <w:lang w:bidi="ar-SA"/>
        </w:rPr>
        <w:t>Задание 2 (Практическое задание)</w:t>
      </w:r>
    </w:p>
    <w:p w14:paraId="14C0ADF6" w14:textId="6528E88A"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студент дает неверную оценку практическому заданию (ситуации, задачи), неправильно выбирает алгоритм действий;</w:t>
      </w:r>
    </w:p>
    <w:p w14:paraId="3EDE772E" w14:textId="35C66208" w:rsidR="006D2835" w:rsidRPr="006D2835"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обучающийся не дает правильный ответ на практическое задание;</w:t>
      </w:r>
    </w:p>
    <w:p w14:paraId="778EFE1E" w14:textId="11F011F3" w:rsidR="006D2835" w:rsidRPr="00BF760C" w:rsidRDefault="00346D8E" w:rsidP="006D2835">
      <w:pPr>
        <w:widowControl/>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 </w:t>
      </w:r>
      <w:r w:rsidR="006D2835" w:rsidRPr="006D2835">
        <w:rPr>
          <w:rFonts w:ascii="Times New Roman" w:eastAsia="Times New Roman" w:hAnsi="Times New Roman" w:cs="Times New Roman"/>
          <w:color w:val="auto"/>
          <w:lang w:bidi="ar-SA"/>
        </w:rPr>
        <w:t>отсутствует вывод по результатам выполнения практического задания.</w:t>
      </w:r>
    </w:p>
    <w:p w14:paraId="43B7C001" w14:textId="77777777" w:rsidR="00A13755" w:rsidRDefault="00A13755" w:rsidP="00A13755">
      <w:pPr>
        <w:widowControl/>
        <w:spacing w:after="200" w:line="276" w:lineRule="auto"/>
        <w:jc w:val="center"/>
        <w:rPr>
          <w:rFonts w:ascii="Calibri" w:eastAsia="Times New Roman" w:hAnsi="Calibri" w:cs="Times New Roman"/>
          <w:color w:val="auto"/>
          <w:lang w:bidi="ar-SA"/>
        </w:rPr>
      </w:pPr>
    </w:p>
    <w:p w14:paraId="3A8289DA" w14:textId="77777777" w:rsidR="00175B1C" w:rsidRPr="003644F3" w:rsidRDefault="00175B1C" w:rsidP="00FF7875">
      <w:pPr>
        <w:widowControl/>
        <w:jc w:val="center"/>
        <w:rPr>
          <w:rFonts w:ascii="Times New Roman" w:eastAsia="Times New Roman" w:hAnsi="Times New Roman" w:cs="Times New Roman"/>
          <w:b/>
          <w:color w:val="auto"/>
          <w:sz w:val="28"/>
          <w:szCs w:val="28"/>
          <w:lang w:bidi="ar-SA"/>
        </w:rPr>
      </w:pPr>
    </w:p>
    <w:p w14:paraId="3CEF4B89" w14:textId="77777777" w:rsidR="00175B1C" w:rsidRPr="004E6DC0" w:rsidRDefault="00175B1C" w:rsidP="00FF7875">
      <w:pPr>
        <w:widowControl/>
        <w:jc w:val="center"/>
        <w:rPr>
          <w:rFonts w:ascii="Times New Roman" w:eastAsia="Times New Roman" w:hAnsi="Times New Roman" w:cs="Times New Roman"/>
          <w:b/>
          <w:color w:val="auto"/>
          <w:lang w:bidi="ar-SA"/>
        </w:rPr>
      </w:pPr>
    </w:p>
    <w:p w14:paraId="5E9598C1" w14:textId="4C30E97C" w:rsidR="00FF7875" w:rsidRDefault="008110B7" w:rsidP="00346D8E">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Перечень рекомендуемых информационных ресурсов</w:t>
      </w:r>
    </w:p>
    <w:p w14:paraId="0B7A14DD" w14:textId="77777777" w:rsidR="00346D8E" w:rsidRPr="004E6DC0" w:rsidRDefault="00346D8E" w:rsidP="00346D8E">
      <w:pPr>
        <w:widowControl/>
        <w:jc w:val="center"/>
        <w:rPr>
          <w:rFonts w:ascii="Times New Roman" w:eastAsia="Times New Roman" w:hAnsi="Times New Roman" w:cs="Times New Roman"/>
          <w:b/>
          <w:color w:val="auto"/>
          <w:lang w:bidi="ar-SA"/>
        </w:rPr>
      </w:pPr>
    </w:p>
    <w:p w14:paraId="2C11F9D5" w14:textId="77777777" w:rsidR="00F430A0" w:rsidRPr="004E6DC0" w:rsidRDefault="00F430A0" w:rsidP="00F430A0">
      <w:pPr>
        <w:pStyle w:val="a3"/>
        <w:numPr>
          <w:ilvl w:val="0"/>
          <w:numId w:val="28"/>
        </w:numPr>
        <w:ind w:left="0" w:firstLine="720"/>
        <w:jc w:val="both"/>
        <w:rPr>
          <w:rFonts w:ascii="Times New Roman" w:eastAsia="Times New Roman" w:hAnsi="Times New Roman" w:cs="Times New Roman"/>
          <w:bCs/>
          <w:iCs/>
          <w:color w:val="auto"/>
          <w:lang w:bidi="ar-SA"/>
        </w:rPr>
      </w:pPr>
      <w:r w:rsidRPr="004E6DC0">
        <w:rPr>
          <w:rFonts w:ascii="Times New Roman" w:eastAsia="Times New Roman" w:hAnsi="Times New Roman" w:cs="Times New Roman"/>
          <w:bCs/>
          <w:iCs/>
          <w:color w:val="auto"/>
          <w:lang w:bidi="ar-SA"/>
        </w:rPr>
        <w:t>Российская Федерация. Законы. Конституция Российской Федерации: принята 12.12.1993 (</w:t>
      </w:r>
      <w:r w:rsidR="002D3F53" w:rsidRPr="004E6DC0">
        <w:rPr>
          <w:rFonts w:ascii="Times New Roman" w:eastAsia="Times New Roman" w:hAnsi="Times New Roman" w:cs="Times New Roman"/>
          <w:bCs/>
          <w:iCs/>
          <w:color w:val="auto"/>
          <w:lang w:bidi="ar-SA"/>
        </w:rPr>
        <w:t>р</w:t>
      </w:r>
      <w:r w:rsidRPr="004E6DC0">
        <w:rPr>
          <w:rFonts w:ascii="Times New Roman" w:eastAsia="Times New Roman" w:hAnsi="Times New Roman" w:cs="Times New Roman"/>
          <w:bCs/>
          <w:iCs/>
          <w:color w:val="auto"/>
          <w:lang w:bidi="ar-SA"/>
        </w:rPr>
        <w:t xml:space="preserve">едакция от 14.03.2020) – Москва: Российская газета. 2021. – 25 декабря. </w:t>
      </w:r>
    </w:p>
    <w:p w14:paraId="48AA326D" w14:textId="77777777" w:rsidR="00BC4E00" w:rsidRPr="004E6DC0" w:rsidRDefault="005C1A06" w:rsidP="005A63C7">
      <w:pPr>
        <w:widowControl/>
        <w:numPr>
          <w:ilvl w:val="0"/>
          <w:numId w:val="28"/>
        </w:numPr>
        <w:tabs>
          <w:tab w:val="left" w:pos="180"/>
        </w:tabs>
        <w:overflowPunct w:val="0"/>
        <w:autoSpaceDE w:val="0"/>
        <w:autoSpaceDN w:val="0"/>
        <w:adjustRightInd w:val="0"/>
        <w:ind w:left="0" w:firstLine="720"/>
        <w:jc w:val="both"/>
        <w:rPr>
          <w:rFonts w:ascii="Times New Roman" w:eastAsia="Times New Roman" w:hAnsi="Times New Roman" w:cs="Times New Roman"/>
          <w:bCs/>
          <w:iCs/>
          <w:color w:val="auto"/>
          <w:lang w:bidi="ar-SA"/>
        </w:rPr>
      </w:pPr>
      <w:r w:rsidRPr="004E6DC0">
        <w:rPr>
          <w:rFonts w:ascii="Times New Roman" w:eastAsia="Times New Roman" w:hAnsi="Times New Roman" w:cs="Times New Roman"/>
          <w:bCs/>
          <w:iCs/>
          <w:color w:val="auto"/>
          <w:lang w:bidi="ar-SA"/>
        </w:rPr>
        <w:t xml:space="preserve">Российская Федерация. Законы. </w:t>
      </w:r>
      <w:r w:rsidR="00BC4E00" w:rsidRPr="004E6DC0">
        <w:rPr>
          <w:rFonts w:ascii="Times New Roman" w:eastAsia="Times New Roman" w:hAnsi="Times New Roman" w:cs="Times New Roman"/>
          <w:bCs/>
          <w:iCs/>
          <w:color w:val="auto"/>
          <w:lang w:bidi="ar-SA"/>
        </w:rPr>
        <w:t>О  судебной системе Российской Федерации</w:t>
      </w:r>
      <w:r w:rsidRPr="004E6DC0">
        <w:rPr>
          <w:rFonts w:ascii="Times New Roman" w:eastAsia="Times New Roman" w:hAnsi="Times New Roman" w:cs="Times New Roman"/>
          <w:bCs/>
          <w:iCs/>
          <w:color w:val="auto"/>
          <w:lang w:bidi="ar-SA"/>
        </w:rPr>
        <w:t>:</w:t>
      </w:r>
      <w:r w:rsidRPr="004E6DC0">
        <w:t xml:space="preserve"> </w:t>
      </w:r>
      <w:r w:rsidRPr="004E6DC0">
        <w:rPr>
          <w:rFonts w:ascii="Times New Roman" w:eastAsia="Times New Roman" w:hAnsi="Times New Roman" w:cs="Times New Roman"/>
          <w:bCs/>
          <w:iCs/>
          <w:color w:val="auto"/>
          <w:lang w:bidi="ar-SA"/>
        </w:rPr>
        <w:t xml:space="preserve">Федеральный конституционный закон от 31 декабря 1996 г. № 1-ФКЗ: </w:t>
      </w:r>
      <w:r w:rsidRPr="004E6DC0">
        <w:rPr>
          <w:rFonts w:ascii="Times New Roman" w:hAnsi="Times New Roman" w:cs="Times New Roman"/>
        </w:rPr>
        <w:t xml:space="preserve">[принят Государственной думой </w:t>
      </w:r>
      <w:r w:rsidR="004D4E75" w:rsidRPr="004E6DC0">
        <w:rPr>
          <w:rFonts w:ascii="Times New Roman" w:hAnsi="Times New Roman" w:cs="Times New Roman"/>
        </w:rPr>
        <w:t>23</w:t>
      </w:r>
      <w:r w:rsidRPr="004E6DC0">
        <w:rPr>
          <w:rFonts w:ascii="Times New Roman" w:hAnsi="Times New Roman" w:cs="Times New Roman"/>
        </w:rPr>
        <w:t xml:space="preserve"> </w:t>
      </w:r>
      <w:r w:rsidR="004D4E75" w:rsidRPr="004E6DC0">
        <w:rPr>
          <w:rFonts w:ascii="Times New Roman" w:hAnsi="Times New Roman" w:cs="Times New Roman"/>
        </w:rPr>
        <w:t>октября</w:t>
      </w:r>
      <w:r w:rsidRPr="004E6DC0">
        <w:rPr>
          <w:rFonts w:ascii="Times New Roman" w:hAnsi="Times New Roman" w:cs="Times New Roman"/>
        </w:rPr>
        <w:t xml:space="preserve"> </w:t>
      </w:r>
      <w:r w:rsidR="004D4E75" w:rsidRPr="004E6DC0">
        <w:rPr>
          <w:rFonts w:ascii="Times New Roman" w:hAnsi="Times New Roman" w:cs="Times New Roman"/>
        </w:rPr>
        <w:t>1996</w:t>
      </w:r>
      <w:r w:rsidRPr="004E6DC0">
        <w:rPr>
          <w:rFonts w:ascii="Times New Roman" w:hAnsi="Times New Roman" w:cs="Times New Roman"/>
        </w:rPr>
        <w:t xml:space="preserve"> года : одобрен Советом Федерации 2</w:t>
      </w:r>
      <w:r w:rsidR="004D4E75" w:rsidRPr="004E6DC0">
        <w:rPr>
          <w:rFonts w:ascii="Times New Roman" w:hAnsi="Times New Roman" w:cs="Times New Roman"/>
        </w:rPr>
        <w:t>6</w:t>
      </w:r>
      <w:r w:rsidRPr="004E6DC0">
        <w:rPr>
          <w:rFonts w:ascii="Times New Roman" w:hAnsi="Times New Roman" w:cs="Times New Roman"/>
        </w:rPr>
        <w:t xml:space="preserve"> </w:t>
      </w:r>
      <w:r w:rsidR="004D4E75" w:rsidRPr="004E6DC0">
        <w:rPr>
          <w:rFonts w:ascii="Times New Roman" w:hAnsi="Times New Roman" w:cs="Times New Roman"/>
        </w:rPr>
        <w:t>дека</w:t>
      </w:r>
      <w:r w:rsidRPr="004E6DC0">
        <w:rPr>
          <w:rFonts w:ascii="Times New Roman" w:hAnsi="Times New Roman" w:cs="Times New Roman"/>
        </w:rPr>
        <w:t xml:space="preserve">бря </w:t>
      </w:r>
      <w:r w:rsidR="004D4E75" w:rsidRPr="004E6DC0">
        <w:rPr>
          <w:rFonts w:ascii="Times New Roman" w:hAnsi="Times New Roman" w:cs="Times New Roman"/>
        </w:rPr>
        <w:t>1996</w:t>
      </w:r>
      <w:r w:rsidRPr="004E6DC0">
        <w:rPr>
          <w:rFonts w:ascii="Times New Roman" w:hAnsi="Times New Roman" w:cs="Times New Roman"/>
        </w:rPr>
        <w:t xml:space="preserve"> года]</w:t>
      </w:r>
      <w:r w:rsidRPr="004E6DC0">
        <w:rPr>
          <w:rFonts w:ascii="Times New Roman" w:eastAsia="Times New Roman" w:hAnsi="Times New Roman" w:cs="Times New Roman"/>
          <w:bCs/>
          <w:iCs/>
          <w:color w:val="auto"/>
          <w:lang w:bidi="ar-SA"/>
        </w:rPr>
        <w:t xml:space="preserve"> </w:t>
      </w:r>
      <w:r w:rsidR="00BC4E00" w:rsidRPr="004E6DC0">
        <w:rPr>
          <w:rFonts w:ascii="Times New Roman" w:eastAsia="Times New Roman" w:hAnsi="Times New Roman" w:cs="Times New Roman"/>
          <w:bCs/>
          <w:iCs/>
          <w:color w:val="auto"/>
          <w:lang w:bidi="ar-SA"/>
        </w:rPr>
        <w:t xml:space="preserve"> // С</w:t>
      </w:r>
      <w:r w:rsidRPr="004E6DC0">
        <w:rPr>
          <w:rFonts w:ascii="Times New Roman" w:eastAsia="Times New Roman" w:hAnsi="Times New Roman" w:cs="Times New Roman"/>
          <w:bCs/>
          <w:iCs/>
          <w:color w:val="auto"/>
          <w:lang w:bidi="ar-SA"/>
        </w:rPr>
        <w:t>обрание законодательства</w:t>
      </w:r>
      <w:r w:rsidR="00BC4E00" w:rsidRPr="004E6DC0">
        <w:rPr>
          <w:rFonts w:ascii="Times New Roman" w:eastAsia="Times New Roman" w:hAnsi="Times New Roman" w:cs="Times New Roman"/>
          <w:bCs/>
          <w:iCs/>
          <w:color w:val="auto"/>
          <w:lang w:bidi="ar-SA"/>
        </w:rPr>
        <w:t xml:space="preserve"> РФ. 1997. № I.CT.1.</w:t>
      </w:r>
    </w:p>
    <w:p w14:paraId="445D5577" w14:textId="77777777" w:rsidR="005A63C7" w:rsidRPr="004E6DC0" w:rsidRDefault="005A63C7" w:rsidP="00335442">
      <w:pPr>
        <w:widowControl/>
        <w:numPr>
          <w:ilvl w:val="0"/>
          <w:numId w:val="28"/>
        </w:numPr>
        <w:tabs>
          <w:tab w:val="left" w:pos="180"/>
        </w:tabs>
        <w:overflowPunct w:val="0"/>
        <w:autoSpaceDE w:val="0"/>
        <w:autoSpaceDN w:val="0"/>
        <w:adjustRightInd w:val="0"/>
        <w:ind w:left="0" w:firstLine="720"/>
        <w:jc w:val="both"/>
        <w:rPr>
          <w:rFonts w:ascii="Times New Roman" w:eastAsia="Times New Roman" w:hAnsi="Times New Roman" w:cs="Times New Roman"/>
          <w:bCs/>
          <w:iCs/>
          <w:color w:val="auto"/>
          <w:lang w:bidi="ar-SA"/>
        </w:rPr>
      </w:pPr>
      <w:r w:rsidRPr="004E6DC0">
        <w:rPr>
          <w:rFonts w:ascii="Times New Roman" w:eastAsia="Times New Roman" w:hAnsi="Times New Roman" w:cs="Times New Roman"/>
          <w:bCs/>
          <w:iCs/>
          <w:color w:val="auto"/>
          <w:lang w:bidi="ar-SA"/>
        </w:rPr>
        <w:t>Российская Федерация. Законы. Гражданский процессуальный кодекс РФ 14.11.2002 №138-ФЗ</w:t>
      </w:r>
      <w:r w:rsidR="00335442" w:rsidRPr="004E6DC0">
        <w:rPr>
          <w:rFonts w:ascii="Times New Roman" w:eastAsia="Times New Roman" w:hAnsi="Times New Roman" w:cs="Times New Roman"/>
          <w:bCs/>
          <w:iCs/>
          <w:color w:val="auto"/>
          <w:lang w:bidi="ar-SA"/>
        </w:rPr>
        <w:t xml:space="preserve">: [принят Государственной думой 23 октября </w:t>
      </w:r>
      <w:r w:rsidR="009E03A5" w:rsidRPr="004E6DC0">
        <w:rPr>
          <w:rFonts w:ascii="Times New Roman" w:eastAsia="Times New Roman" w:hAnsi="Times New Roman" w:cs="Times New Roman"/>
          <w:bCs/>
          <w:iCs/>
          <w:color w:val="auto"/>
          <w:lang w:bidi="ar-SA"/>
        </w:rPr>
        <w:t>2002</w:t>
      </w:r>
      <w:r w:rsidR="00335442" w:rsidRPr="004E6DC0">
        <w:rPr>
          <w:rFonts w:ascii="Times New Roman" w:eastAsia="Times New Roman" w:hAnsi="Times New Roman" w:cs="Times New Roman"/>
          <w:bCs/>
          <w:iCs/>
          <w:color w:val="auto"/>
          <w:lang w:bidi="ar-SA"/>
        </w:rPr>
        <w:t xml:space="preserve"> го</w:t>
      </w:r>
      <w:r w:rsidR="009E03A5" w:rsidRPr="004E6DC0">
        <w:rPr>
          <w:rFonts w:ascii="Times New Roman" w:eastAsia="Times New Roman" w:hAnsi="Times New Roman" w:cs="Times New Roman"/>
          <w:bCs/>
          <w:iCs/>
          <w:color w:val="auto"/>
          <w:lang w:bidi="ar-SA"/>
        </w:rPr>
        <w:t>да : одобрен Советом Федерации 30</w:t>
      </w:r>
      <w:r w:rsidR="00335442" w:rsidRPr="004E6DC0">
        <w:rPr>
          <w:rFonts w:ascii="Times New Roman" w:eastAsia="Times New Roman" w:hAnsi="Times New Roman" w:cs="Times New Roman"/>
          <w:bCs/>
          <w:iCs/>
          <w:color w:val="auto"/>
          <w:lang w:bidi="ar-SA"/>
        </w:rPr>
        <w:t xml:space="preserve"> </w:t>
      </w:r>
      <w:r w:rsidR="009E03A5" w:rsidRPr="004E6DC0">
        <w:rPr>
          <w:rFonts w:ascii="Times New Roman" w:eastAsia="Times New Roman" w:hAnsi="Times New Roman" w:cs="Times New Roman"/>
          <w:bCs/>
          <w:iCs/>
          <w:color w:val="auto"/>
          <w:lang w:bidi="ar-SA"/>
        </w:rPr>
        <w:t>октября</w:t>
      </w:r>
      <w:r w:rsidR="00335442" w:rsidRPr="004E6DC0">
        <w:rPr>
          <w:rFonts w:ascii="Times New Roman" w:eastAsia="Times New Roman" w:hAnsi="Times New Roman" w:cs="Times New Roman"/>
          <w:bCs/>
          <w:iCs/>
          <w:color w:val="auto"/>
          <w:lang w:bidi="ar-SA"/>
        </w:rPr>
        <w:t xml:space="preserve"> </w:t>
      </w:r>
      <w:r w:rsidR="009E03A5" w:rsidRPr="004E6DC0">
        <w:rPr>
          <w:rFonts w:ascii="Times New Roman" w:eastAsia="Times New Roman" w:hAnsi="Times New Roman" w:cs="Times New Roman"/>
          <w:bCs/>
          <w:iCs/>
          <w:color w:val="auto"/>
          <w:lang w:bidi="ar-SA"/>
        </w:rPr>
        <w:t>2002</w:t>
      </w:r>
      <w:r w:rsidR="00335442" w:rsidRPr="004E6DC0">
        <w:rPr>
          <w:rFonts w:ascii="Times New Roman" w:eastAsia="Times New Roman" w:hAnsi="Times New Roman" w:cs="Times New Roman"/>
          <w:bCs/>
          <w:iCs/>
          <w:color w:val="auto"/>
          <w:lang w:bidi="ar-SA"/>
        </w:rPr>
        <w:t xml:space="preserve"> года]</w:t>
      </w:r>
      <w:r w:rsidRPr="004E6DC0">
        <w:rPr>
          <w:rFonts w:ascii="Times New Roman" w:eastAsia="Times New Roman" w:hAnsi="Times New Roman" w:cs="Times New Roman"/>
          <w:bCs/>
          <w:iCs/>
          <w:color w:val="auto"/>
          <w:lang w:bidi="ar-SA"/>
        </w:rPr>
        <w:t xml:space="preserve"> // Собрание законодательства РФ. – 2002. -№46. - Ст. 4532.</w:t>
      </w:r>
    </w:p>
    <w:p w14:paraId="4BA49637" w14:textId="77777777" w:rsidR="005A63C7" w:rsidRPr="004E6DC0" w:rsidRDefault="005A63C7" w:rsidP="004D4636">
      <w:pPr>
        <w:widowControl/>
        <w:numPr>
          <w:ilvl w:val="0"/>
          <w:numId w:val="28"/>
        </w:numPr>
        <w:tabs>
          <w:tab w:val="left" w:pos="180"/>
        </w:tabs>
        <w:overflowPunct w:val="0"/>
        <w:autoSpaceDE w:val="0"/>
        <w:autoSpaceDN w:val="0"/>
        <w:adjustRightInd w:val="0"/>
        <w:ind w:left="0" w:firstLine="720"/>
        <w:jc w:val="both"/>
        <w:rPr>
          <w:rFonts w:ascii="Times New Roman" w:eastAsia="Times New Roman" w:hAnsi="Times New Roman" w:cs="Times New Roman"/>
          <w:bCs/>
          <w:iCs/>
          <w:color w:val="auto"/>
          <w:lang w:bidi="ar-SA"/>
        </w:rPr>
      </w:pPr>
      <w:r w:rsidRPr="004E6DC0">
        <w:rPr>
          <w:rFonts w:ascii="Times New Roman" w:eastAsia="Times New Roman" w:hAnsi="Times New Roman" w:cs="Times New Roman"/>
          <w:bCs/>
          <w:iCs/>
          <w:color w:val="auto"/>
          <w:lang w:bidi="ar-SA"/>
        </w:rPr>
        <w:t>Российская Федерация. Законы. Арбитражный процессуальный кодекс от 24.07.2002 №95-ФЗ</w:t>
      </w:r>
      <w:r w:rsidR="004D4636" w:rsidRPr="004E6DC0">
        <w:rPr>
          <w:rFonts w:ascii="Times New Roman" w:eastAsia="Times New Roman" w:hAnsi="Times New Roman" w:cs="Times New Roman"/>
          <w:bCs/>
          <w:iCs/>
          <w:color w:val="auto"/>
          <w:lang w:bidi="ar-SA"/>
        </w:rPr>
        <w:t xml:space="preserve">: [принят Государственной думой </w:t>
      </w:r>
      <w:r w:rsidR="00646215" w:rsidRPr="004E6DC0">
        <w:rPr>
          <w:rFonts w:ascii="Times New Roman" w:eastAsia="Times New Roman" w:hAnsi="Times New Roman" w:cs="Times New Roman"/>
          <w:bCs/>
          <w:iCs/>
          <w:color w:val="auto"/>
          <w:lang w:bidi="ar-SA"/>
        </w:rPr>
        <w:t>14 июня</w:t>
      </w:r>
      <w:r w:rsidR="004D4636" w:rsidRPr="004E6DC0">
        <w:rPr>
          <w:rFonts w:ascii="Times New Roman" w:eastAsia="Times New Roman" w:hAnsi="Times New Roman" w:cs="Times New Roman"/>
          <w:bCs/>
          <w:iCs/>
          <w:color w:val="auto"/>
          <w:lang w:bidi="ar-SA"/>
        </w:rPr>
        <w:t xml:space="preserve"> 2002 года : одобрен Советом Федерации </w:t>
      </w:r>
      <w:r w:rsidR="00646215" w:rsidRPr="004E6DC0">
        <w:rPr>
          <w:rFonts w:ascii="Times New Roman" w:eastAsia="Times New Roman" w:hAnsi="Times New Roman" w:cs="Times New Roman"/>
          <w:bCs/>
          <w:iCs/>
          <w:color w:val="auto"/>
          <w:lang w:bidi="ar-SA"/>
        </w:rPr>
        <w:t>10</w:t>
      </w:r>
      <w:r w:rsidR="004D4636" w:rsidRPr="004E6DC0">
        <w:rPr>
          <w:rFonts w:ascii="Times New Roman" w:eastAsia="Times New Roman" w:hAnsi="Times New Roman" w:cs="Times New Roman"/>
          <w:bCs/>
          <w:iCs/>
          <w:color w:val="auto"/>
          <w:lang w:bidi="ar-SA"/>
        </w:rPr>
        <w:t xml:space="preserve"> </w:t>
      </w:r>
      <w:r w:rsidR="00646215" w:rsidRPr="004E6DC0">
        <w:rPr>
          <w:rFonts w:ascii="Times New Roman" w:eastAsia="Times New Roman" w:hAnsi="Times New Roman" w:cs="Times New Roman"/>
          <w:bCs/>
          <w:iCs/>
          <w:color w:val="auto"/>
          <w:lang w:bidi="ar-SA"/>
        </w:rPr>
        <w:t>июля</w:t>
      </w:r>
      <w:r w:rsidR="004D4636" w:rsidRPr="004E6DC0">
        <w:rPr>
          <w:rFonts w:ascii="Times New Roman" w:eastAsia="Times New Roman" w:hAnsi="Times New Roman" w:cs="Times New Roman"/>
          <w:bCs/>
          <w:iCs/>
          <w:color w:val="auto"/>
          <w:lang w:bidi="ar-SA"/>
        </w:rPr>
        <w:t xml:space="preserve"> 2002 года]</w:t>
      </w:r>
      <w:r w:rsidRPr="004E6DC0">
        <w:rPr>
          <w:rFonts w:ascii="Times New Roman" w:eastAsia="Times New Roman" w:hAnsi="Times New Roman" w:cs="Times New Roman"/>
          <w:bCs/>
          <w:iCs/>
          <w:color w:val="auto"/>
          <w:lang w:bidi="ar-SA"/>
        </w:rPr>
        <w:t xml:space="preserve"> // Собрание законодательства РФ. – 2002. -№30. - Ст. 3012.</w:t>
      </w:r>
    </w:p>
    <w:p w14:paraId="0423899C" w14:textId="77777777" w:rsidR="005A63C7" w:rsidRPr="004E6DC0" w:rsidRDefault="00646215"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5</w:t>
      </w:r>
      <w:r w:rsidR="005A63C7" w:rsidRPr="004E6DC0">
        <w:rPr>
          <w:rFonts w:ascii="Times New Roman" w:eastAsia="Times New Roman" w:hAnsi="Times New Roman" w:cs="Times New Roman"/>
          <w:color w:val="auto"/>
          <w:lang w:bidi="ar-SA"/>
        </w:rPr>
        <w:t>. Власов, А. А.  Арбитражный процесс : учебник для вузов / А. А. Власов. — 2-е изд., перераб. и доп. — Москва : Издательство Юрайт, 2024. — 337 с.</w:t>
      </w:r>
    </w:p>
    <w:p w14:paraId="6262E00A" w14:textId="77777777" w:rsidR="005A63C7" w:rsidRPr="004E6DC0" w:rsidRDefault="00646215"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6</w:t>
      </w:r>
      <w:r w:rsidR="005A63C7" w:rsidRPr="004E6DC0">
        <w:rPr>
          <w:rFonts w:ascii="Times New Roman" w:eastAsia="Times New Roman" w:hAnsi="Times New Roman" w:cs="Times New Roman"/>
          <w:color w:val="auto"/>
          <w:lang w:bidi="ar-SA"/>
        </w:rPr>
        <w:t>. Власов, А. А.  Арбитражный процесс России : учебник и практикум для вузов / А. А. Власов, Н. А. Сутормин. — 3-е изд., перераб. и доп. — Москва : Издательство Юрайт, 2025. — 374 с.</w:t>
      </w:r>
    </w:p>
    <w:p w14:paraId="0639CC95" w14:textId="77777777" w:rsidR="005A63C7" w:rsidRPr="004E6DC0" w:rsidRDefault="00646215"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7</w:t>
      </w:r>
      <w:r w:rsidR="005A63C7" w:rsidRPr="004E6DC0">
        <w:rPr>
          <w:rFonts w:ascii="Times New Roman" w:eastAsia="Times New Roman" w:hAnsi="Times New Roman" w:cs="Times New Roman"/>
          <w:color w:val="auto"/>
          <w:lang w:bidi="ar-SA"/>
        </w:rPr>
        <w:t>. Арбитражный процесс / И. В. Решетникова, М. А. Куликова, Е. А. Царегородцева. — 3-е изд., пересмотр. — Москва : Норма : ИНФРА-М, 2023. — 368 с.</w:t>
      </w:r>
    </w:p>
    <w:p w14:paraId="726A27A6" w14:textId="77777777" w:rsidR="00A13755" w:rsidRPr="004E6DC0" w:rsidRDefault="00646215"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8</w:t>
      </w:r>
      <w:r w:rsidR="005A63C7" w:rsidRPr="004E6DC0">
        <w:rPr>
          <w:rFonts w:ascii="Times New Roman" w:eastAsia="Times New Roman" w:hAnsi="Times New Roman" w:cs="Times New Roman"/>
          <w:color w:val="auto"/>
          <w:lang w:bidi="ar-SA"/>
        </w:rPr>
        <w:t>. Арбитражный процесс: практикум : учебное пособие / под ред. М. Л. Скуратовского ; Урал. гос. юрид. ун-т. - 5-е изд., испр. и доп. - Москва : Статут, 2021. - 196 с.</w:t>
      </w:r>
    </w:p>
    <w:p w14:paraId="6D7FFBFF" w14:textId="77777777" w:rsidR="00DD4C79" w:rsidRPr="004E6DC0" w:rsidRDefault="00DD4C79"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9. Власенко, Н. А., Юридическая техника : учебное пособие / Н. А. Власенко. — Москва : Юстиция, 2024. — 318 с.</w:t>
      </w:r>
    </w:p>
    <w:p w14:paraId="61F346AB" w14:textId="77777777" w:rsidR="000611EA" w:rsidRPr="004E6DC0" w:rsidRDefault="000611EA"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lastRenderedPageBreak/>
        <w:t>10. Андреев, Ю. Н. Договор в гражданском праве России: сравнительно-правовое исследование : монография / Ю.Н. Андреев. — Москва : Норма : ИНФРА-М, 2023. — 272 с.</w:t>
      </w:r>
    </w:p>
    <w:p w14:paraId="4CEAF0A7" w14:textId="77777777" w:rsidR="005342DC" w:rsidRPr="004E6DC0" w:rsidRDefault="005342DC" w:rsidP="005A63C7">
      <w:pPr>
        <w:autoSpaceDE w:val="0"/>
        <w:autoSpaceDN w:val="0"/>
        <w:adjustRightInd w:val="0"/>
        <w:ind w:firstLine="720"/>
        <w:contextualSpacing/>
        <w:jc w:val="both"/>
        <w:rPr>
          <w:rFonts w:ascii="Times New Roman" w:eastAsia="Times New Roman" w:hAnsi="Times New Roman" w:cs="Times New Roman"/>
          <w:color w:val="auto"/>
          <w:lang w:bidi="ar-SA"/>
        </w:rPr>
      </w:pPr>
      <w:r w:rsidRPr="004E6DC0">
        <w:rPr>
          <w:rFonts w:ascii="Times New Roman" w:eastAsia="Times New Roman" w:hAnsi="Times New Roman" w:cs="Times New Roman"/>
          <w:color w:val="auto"/>
          <w:lang w:bidi="ar-SA"/>
        </w:rPr>
        <w:t>11. Филипенко, А. С. Правовая работа в сфере предпринимательства : учебное пособие (курс лекций) / Филипенко А. С. - Симферополь : Университет экономики и управления, 2023. - 156 с.</w:t>
      </w:r>
    </w:p>
    <w:p w14:paraId="6C1F0B09" w14:textId="77777777" w:rsidR="00E66B9B" w:rsidRPr="004E6DC0" w:rsidRDefault="00E66B9B" w:rsidP="005A63C7">
      <w:pPr>
        <w:keepNext/>
        <w:keepLines/>
        <w:ind w:firstLine="720"/>
        <w:outlineLvl w:val="3"/>
        <w:rPr>
          <w:rStyle w:val="40"/>
          <w:rFonts w:ascii="Times New Roman" w:hAnsi="Times New Roman" w:cs="Times New Roman"/>
          <w:b w:val="0"/>
          <w:sz w:val="24"/>
          <w:szCs w:val="24"/>
        </w:rPr>
      </w:pPr>
    </w:p>
    <w:p w14:paraId="7DF74656" w14:textId="77777777" w:rsidR="00A13755" w:rsidRPr="005A63C7" w:rsidRDefault="00A13755" w:rsidP="005A63C7">
      <w:pPr>
        <w:keepNext/>
        <w:keepLines/>
        <w:ind w:firstLine="720"/>
        <w:outlineLvl w:val="3"/>
        <w:rPr>
          <w:rStyle w:val="40"/>
          <w:rFonts w:ascii="Times New Roman" w:hAnsi="Times New Roman" w:cs="Times New Roman"/>
          <w:b w:val="0"/>
          <w:sz w:val="28"/>
          <w:szCs w:val="28"/>
        </w:rPr>
      </w:pPr>
    </w:p>
    <w:p w14:paraId="12524B01" w14:textId="77777777" w:rsidR="00A13755" w:rsidRDefault="00A13755" w:rsidP="00B161F7">
      <w:pPr>
        <w:keepNext/>
        <w:keepLines/>
        <w:ind w:firstLine="709"/>
        <w:outlineLvl w:val="3"/>
        <w:rPr>
          <w:rStyle w:val="40"/>
          <w:rFonts w:ascii="Times New Roman" w:hAnsi="Times New Roman" w:cs="Times New Roman"/>
          <w:sz w:val="28"/>
          <w:szCs w:val="28"/>
        </w:rPr>
      </w:pPr>
    </w:p>
    <w:p w14:paraId="7A141F48" w14:textId="77777777" w:rsidR="00A13755" w:rsidRDefault="00A13755" w:rsidP="00B161F7">
      <w:pPr>
        <w:keepNext/>
        <w:keepLines/>
        <w:ind w:firstLine="709"/>
        <w:outlineLvl w:val="3"/>
        <w:rPr>
          <w:rStyle w:val="40"/>
          <w:rFonts w:ascii="Times New Roman" w:hAnsi="Times New Roman" w:cs="Times New Roman"/>
          <w:sz w:val="28"/>
          <w:szCs w:val="28"/>
        </w:rPr>
      </w:pPr>
    </w:p>
    <w:p w14:paraId="7100F6A7" w14:textId="77777777" w:rsidR="00A13755" w:rsidRDefault="00A13755" w:rsidP="00B161F7">
      <w:pPr>
        <w:keepNext/>
        <w:keepLines/>
        <w:ind w:firstLine="709"/>
        <w:outlineLvl w:val="3"/>
        <w:rPr>
          <w:rStyle w:val="40"/>
          <w:rFonts w:ascii="Times New Roman" w:hAnsi="Times New Roman" w:cs="Times New Roman"/>
          <w:sz w:val="28"/>
          <w:szCs w:val="28"/>
        </w:rPr>
      </w:pPr>
    </w:p>
    <w:p w14:paraId="4D035B47" w14:textId="77777777" w:rsidR="00A13755" w:rsidRDefault="00A13755" w:rsidP="00B161F7">
      <w:pPr>
        <w:keepNext/>
        <w:keepLines/>
        <w:ind w:firstLine="709"/>
        <w:outlineLvl w:val="3"/>
        <w:rPr>
          <w:rStyle w:val="40"/>
          <w:rFonts w:ascii="Times New Roman" w:hAnsi="Times New Roman" w:cs="Times New Roman"/>
          <w:sz w:val="28"/>
          <w:szCs w:val="28"/>
        </w:rPr>
      </w:pPr>
    </w:p>
    <w:p w14:paraId="14D1A151" w14:textId="77777777" w:rsidR="00A13755" w:rsidRDefault="00A13755" w:rsidP="00B161F7">
      <w:pPr>
        <w:keepNext/>
        <w:keepLines/>
        <w:ind w:firstLine="709"/>
        <w:outlineLvl w:val="3"/>
        <w:rPr>
          <w:rStyle w:val="40"/>
          <w:rFonts w:ascii="Times New Roman" w:hAnsi="Times New Roman" w:cs="Times New Roman"/>
          <w:sz w:val="28"/>
          <w:szCs w:val="28"/>
        </w:rPr>
      </w:pPr>
    </w:p>
    <w:p w14:paraId="492650D4" w14:textId="77777777" w:rsidR="00A13755" w:rsidRDefault="00A13755" w:rsidP="00B161F7">
      <w:pPr>
        <w:keepNext/>
        <w:keepLines/>
        <w:ind w:firstLine="709"/>
        <w:outlineLvl w:val="3"/>
        <w:rPr>
          <w:rStyle w:val="40"/>
          <w:rFonts w:ascii="Times New Roman" w:hAnsi="Times New Roman" w:cs="Times New Roman"/>
          <w:sz w:val="28"/>
          <w:szCs w:val="28"/>
        </w:rPr>
      </w:pPr>
    </w:p>
    <w:bookmarkEnd w:id="0"/>
    <w:bookmarkEnd w:id="1"/>
    <w:p w14:paraId="5DF7BBE4" w14:textId="77777777" w:rsidR="00A13755" w:rsidRDefault="00A13755" w:rsidP="00B161F7">
      <w:pPr>
        <w:keepNext/>
        <w:keepLines/>
        <w:ind w:firstLine="709"/>
        <w:outlineLvl w:val="3"/>
        <w:rPr>
          <w:rStyle w:val="40"/>
          <w:rFonts w:ascii="Times New Roman" w:hAnsi="Times New Roman" w:cs="Times New Roman"/>
          <w:sz w:val="28"/>
          <w:szCs w:val="28"/>
        </w:rPr>
      </w:pPr>
    </w:p>
    <w:sectPr w:rsidR="00A13755" w:rsidSect="00B161F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A7550" w14:textId="77777777" w:rsidR="00C522B5" w:rsidRDefault="00C522B5" w:rsidP="00B161F7">
      <w:r>
        <w:separator/>
      </w:r>
    </w:p>
  </w:endnote>
  <w:endnote w:type="continuationSeparator" w:id="0">
    <w:p w14:paraId="641688EC" w14:textId="77777777" w:rsidR="00C522B5" w:rsidRDefault="00C522B5" w:rsidP="00B1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574905"/>
      <w:docPartObj>
        <w:docPartGallery w:val="Page Numbers (Bottom of Page)"/>
        <w:docPartUnique/>
      </w:docPartObj>
    </w:sdtPr>
    <w:sdtEndPr>
      <w:rPr>
        <w:rFonts w:ascii="Times New Roman" w:hAnsi="Times New Roman" w:cs="Times New Roman"/>
      </w:rPr>
    </w:sdtEndPr>
    <w:sdtContent>
      <w:p w14:paraId="01EA74F4" w14:textId="36D44DD2" w:rsidR="00A13755" w:rsidRPr="00B161F7" w:rsidRDefault="00A13755" w:rsidP="00B161F7">
        <w:pPr>
          <w:pStyle w:val="a6"/>
          <w:jc w:val="right"/>
          <w:rPr>
            <w:rFonts w:ascii="Times New Roman" w:hAnsi="Times New Roman" w:cs="Times New Roman"/>
          </w:rPr>
        </w:pPr>
        <w:r w:rsidRPr="00B161F7">
          <w:rPr>
            <w:rFonts w:ascii="Times New Roman" w:hAnsi="Times New Roman" w:cs="Times New Roman"/>
          </w:rPr>
          <w:fldChar w:fldCharType="begin"/>
        </w:r>
        <w:r w:rsidRPr="00B161F7">
          <w:rPr>
            <w:rFonts w:ascii="Times New Roman" w:hAnsi="Times New Roman" w:cs="Times New Roman"/>
          </w:rPr>
          <w:instrText>PAGE   \* MERGEFORMAT</w:instrText>
        </w:r>
        <w:r w:rsidRPr="00B161F7">
          <w:rPr>
            <w:rFonts w:ascii="Times New Roman" w:hAnsi="Times New Roman" w:cs="Times New Roman"/>
          </w:rPr>
          <w:fldChar w:fldCharType="separate"/>
        </w:r>
        <w:r w:rsidR="002C3D2C">
          <w:rPr>
            <w:rFonts w:ascii="Times New Roman" w:hAnsi="Times New Roman" w:cs="Times New Roman"/>
            <w:noProof/>
          </w:rPr>
          <w:t>5</w:t>
        </w:r>
        <w:r w:rsidRPr="00B161F7">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216FE" w14:textId="77777777" w:rsidR="00C522B5" w:rsidRDefault="00C522B5" w:rsidP="00B161F7">
      <w:r>
        <w:separator/>
      </w:r>
    </w:p>
  </w:footnote>
  <w:footnote w:type="continuationSeparator" w:id="0">
    <w:p w14:paraId="61E86AE8" w14:textId="77777777" w:rsidR="00C522B5" w:rsidRDefault="00C522B5" w:rsidP="00B16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36E7"/>
    <w:multiLevelType w:val="multilevel"/>
    <w:tmpl w:val="9FDA0DF2"/>
    <w:lvl w:ilvl="0">
      <w:start w:val="1"/>
      <w:numFmt w:val="decimal"/>
      <w:lvlText w:val="2.%1."/>
      <w:lvlJc w:val="left"/>
      <w:pPr>
        <w:ind w:left="0" w:firstLine="0"/>
      </w:pPr>
      <w:rPr>
        <w:rFonts w:ascii="Times New Roman" w:eastAsia="Tahoma"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7251A88"/>
    <w:multiLevelType w:val="hybridMultilevel"/>
    <w:tmpl w:val="EE5CF91C"/>
    <w:lvl w:ilvl="0" w:tplc="2CC255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080F35"/>
    <w:multiLevelType w:val="hybridMultilevel"/>
    <w:tmpl w:val="320C4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0F103A"/>
    <w:multiLevelType w:val="hybridMultilevel"/>
    <w:tmpl w:val="6DD0624E"/>
    <w:lvl w:ilvl="0" w:tplc="97680FB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F775FF4"/>
    <w:multiLevelType w:val="hybridMultilevel"/>
    <w:tmpl w:val="29DC6A80"/>
    <w:lvl w:ilvl="0" w:tplc="179AD8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530D6E"/>
    <w:multiLevelType w:val="hybridMultilevel"/>
    <w:tmpl w:val="5EE87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8A48F5"/>
    <w:multiLevelType w:val="hybridMultilevel"/>
    <w:tmpl w:val="3E362C7C"/>
    <w:lvl w:ilvl="0" w:tplc="9F3EB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785AEE"/>
    <w:multiLevelType w:val="hybridMultilevel"/>
    <w:tmpl w:val="506A8D0C"/>
    <w:lvl w:ilvl="0" w:tplc="FD5C36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02F3B96"/>
    <w:multiLevelType w:val="hybridMultilevel"/>
    <w:tmpl w:val="DCB81A32"/>
    <w:lvl w:ilvl="0" w:tplc="763EB16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5F6ED9"/>
    <w:multiLevelType w:val="hybridMultilevel"/>
    <w:tmpl w:val="2B8E61A6"/>
    <w:lvl w:ilvl="0" w:tplc="BED81D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FD2327"/>
    <w:multiLevelType w:val="hybridMultilevel"/>
    <w:tmpl w:val="939C747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37644157"/>
    <w:multiLevelType w:val="hybridMultilevel"/>
    <w:tmpl w:val="D6C851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7B673C0"/>
    <w:multiLevelType w:val="hybridMultilevel"/>
    <w:tmpl w:val="5F20A3F8"/>
    <w:lvl w:ilvl="0" w:tplc="4B28D0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390C4735"/>
    <w:multiLevelType w:val="hybridMultilevel"/>
    <w:tmpl w:val="8B0CAC98"/>
    <w:lvl w:ilvl="0" w:tplc="B25E39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6A3968"/>
    <w:multiLevelType w:val="hybridMultilevel"/>
    <w:tmpl w:val="41C824BC"/>
    <w:lvl w:ilvl="0" w:tplc="1CAEBF3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94A4E"/>
    <w:multiLevelType w:val="hybridMultilevel"/>
    <w:tmpl w:val="BD3658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0036E47"/>
    <w:multiLevelType w:val="hybridMultilevel"/>
    <w:tmpl w:val="C99AD0D2"/>
    <w:lvl w:ilvl="0" w:tplc="9F3EB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694E34"/>
    <w:multiLevelType w:val="hybridMultilevel"/>
    <w:tmpl w:val="A4943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EE04D4"/>
    <w:multiLevelType w:val="multilevel"/>
    <w:tmpl w:val="F57E953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891298"/>
    <w:multiLevelType w:val="hybridMultilevel"/>
    <w:tmpl w:val="5F1409E8"/>
    <w:lvl w:ilvl="0" w:tplc="6FE62B8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12B21FB"/>
    <w:multiLevelType w:val="multilevel"/>
    <w:tmpl w:val="C32294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FA6EA0"/>
    <w:multiLevelType w:val="hybridMultilevel"/>
    <w:tmpl w:val="CD38921A"/>
    <w:lvl w:ilvl="0" w:tplc="66068FB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4545534"/>
    <w:multiLevelType w:val="hybridMultilevel"/>
    <w:tmpl w:val="4BD6B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89586F"/>
    <w:multiLevelType w:val="multilevel"/>
    <w:tmpl w:val="AE5C87E2"/>
    <w:lvl w:ilvl="0">
      <w:start w:val="2"/>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55475882"/>
    <w:multiLevelType w:val="hybridMultilevel"/>
    <w:tmpl w:val="70BE89C6"/>
    <w:lvl w:ilvl="0" w:tplc="9F3EB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0121F0"/>
    <w:multiLevelType w:val="hybridMultilevel"/>
    <w:tmpl w:val="854E6B22"/>
    <w:lvl w:ilvl="0" w:tplc="E7FC6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AAB22AF"/>
    <w:multiLevelType w:val="hybridMultilevel"/>
    <w:tmpl w:val="6142AC0E"/>
    <w:lvl w:ilvl="0" w:tplc="49F80A62">
      <w:start w:val="1"/>
      <w:numFmt w:val="decimal"/>
      <w:lvlText w:val="%1."/>
      <w:lvlJc w:val="left"/>
      <w:pPr>
        <w:ind w:left="1080" w:hanging="360"/>
      </w:pPr>
      <w:rPr>
        <w:rFonts w:ascii="Times New Roman" w:eastAsia="Times New Roman" w:hAnsi="Times New Roman" w:cs="Times New Roman"/>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D431AA4"/>
    <w:multiLevelType w:val="hybridMultilevel"/>
    <w:tmpl w:val="5DAE573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31620BD"/>
    <w:multiLevelType w:val="multilevel"/>
    <w:tmpl w:val="149AB10A"/>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ahoma"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23601E"/>
    <w:multiLevelType w:val="hybridMultilevel"/>
    <w:tmpl w:val="4F40CB64"/>
    <w:lvl w:ilvl="0" w:tplc="49EAFD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7632D8"/>
    <w:multiLevelType w:val="hybridMultilevel"/>
    <w:tmpl w:val="F58A3D1A"/>
    <w:lvl w:ilvl="0" w:tplc="2F04186A">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962854"/>
    <w:multiLevelType w:val="hybridMultilevel"/>
    <w:tmpl w:val="7CDC8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5B7053"/>
    <w:multiLevelType w:val="multilevel"/>
    <w:tmpl w:val="A260A774"/>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513DD5"/>
    <w:multiLevelType w:val="hybridMultilevel"/>
    <w:tmpl w:val="B7747512"/>
    <w:lvl w:ilvl="0" w:tplc="49EAFD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4740"/>
    <w:multiLevelType w:val="hybridMultilevel"/>
    <w:tmpl w:val="384E65F0"/>
    <w:lvl w:ilvl="0" w:tplc="9F3EB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912C37"/>
    <w:multiLevelType w:val="hybridMultilevel"/>
    <w:tmpl w:val="BA445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60749"/>
    <w:multiLevelType w:val="hybridMultilevel"/>
    <w:tmpl w:val="ACC23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0"/>
  </w:num>
  <w:num w:numId="3">
    <w:abstractNumId w:val="20"/>
  </w:num>
  <w:num w:numId="4">
    <w:abstractNumId w:val="18"/>
  </w:num>
  <w:num w:numId="5">
    <w:abstractNumId w:val="32"/>
  </w:num>
  <w:num w:numId="6">
    <w:abstractNumId w:val="23"/>
  </w:num>
  <w:num w:numId="7">
    <w:abstractNumId w:val="1"/>
  </w:num>
  <w:num w:numId="8">
    <w:abstractNumId w:val="8"/>
  </w:num>
  <w:num w:numId="9">
    <w:abstractNumId w:val="14"/>
  </w:num>
  <w:num w:numId="10">
    <w:abstractNumId w:val="10"/>
  </w:num>
  <w:num w:numId="11">
    <w:abstractNumId w:val="3"/>
  </w:num>
  <w:num w:numId="12">
    <w:abstractNumId w:val="7"/>
  </w:num>
  <w:num w:numId="13">
    <w:abstractNumId w:val="21"/>
  </w:num>
  <w:num w:numId="14">
    <w:abstractNumId w:val="12"/>
  </w:num>
  <w:num w:numId="15">
    <w:abstractNumId w:val="26"/>
  </w:num>
  <w:num w:numId="16">
    <w:abstractNumId w:val="36"/>
  </w:num>
  <w:num w:numId="17">
    <w:abstractNumId w:val="35"/>
  </w:num>
  <w:num w:numId="18">
    <w:abstractNumId w:val="17"/>
  </w:num>
  <w:num w:numId="19">
    <w:abstractNumId w:val="19"/>
  </w:num>
  <w:num w:numId="20">
    <w:abstractNumId w:val="9"/>
  </w:num>
  <w:num w:numId="21">
    <w:abstractNumId w:val="24"/>
  </w:num>
  <w:num w:numId="22">
    <w:abstractNumId w:val="6"/>
  </w:num>
  <w:num w:numId="23">
    <w:abstractNumId w:val="16"/>
  </w:num>
  <w:num w:numId="24">
    <w:abstractNumId w:val="34"/>
  </w:num>
  <w:num w:numId="25">
    <w:abstractNumId w:val="13"/>
  </w:num>
  <w:num w:numId="26">
    <w:abstractNumId w:val="33"/>
  </w:num>
  <w:num w:numId="27">
    <w:abstractNumId w:val="29"/>
  </w:num>
  <w:num w:numId="28">
    <w:abstractNumId w:val="1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4"/>
  </w:num>
  <w:num w:numId="32">
    <w:abstractNumId w:val="25"/>
  </w:num>
  <w:num w:numId="33">
    <w:abstractNumId w:val="31"/>
  </w:num>
  <w:num w:numId="34">
    <w:abstractNumId w:val="2"/>
  </w:num>
  <w:num w:numId="35">
    <w:abstractNumId w:val="22"/>
  </w:num>
  <w:num w:numId="36">
    <w:abstractNumId w:val="5"/>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1F7"/>
    <w:rsid w:val="00021014"/>
    <w:rsid w:val="00043D62"/>
    <w:rsid w:val="000611EA"/>
    <w:rsid w:val="00063851"/>
    <w:rsid w:val="000727F9"/>
    <w:rsid w:val="00094697"/>
    <w:rsid w:val="000D3C7A"/>
    <w:rsid w:val="000D73C6"/>
    <w:rsid w:val="00107C5D"/>
    <w:rsid w:val="001312C0"/>
    <w:rsid w:val="00175B1C"/>
    <w:rsid w:val="00194315"/>
    <w:rsid w:val="001A2B64"/>
    <w:rsid w:val="001B269B"/>
    <w:rsid w:val="002060B8"/>
    <w:rsid w:val="0023766A"/>
    <w:rsid w:val="002421BF"/>
    <w:rsid w:val="002434BF"/>
    <w:rsid w:val="00245533"/>
    <w:rsid w:val="00264752"/>
    <w:rsid w:val="00287752"/>
    <w:rsid w:val="002C1C4B"/>
    <w:rsid w:val="002C3D2C"/>
    <w:rsid w:val="002D3F53"/>
    <w:rsid w:val="00303A6A"/>
    <w:rsid w:val="00310B1B"/>
    <w:rsid w:val="00314A87"/>
    <w:rsid w:val="0032117C"/>
    <w:rsid w:val="00324599"/>
    <w:rsid w:val="00335442"/>
    <w:rsid w:val="00346D8E"/>
    <w:rsid w:val="00351A79"/>
    <w:rsid w:val="003644F3"/>
    <w:rsid w:val="00370E43"/>
    <w:rsid w:val="00381408"/>
    <w:rsid w:val="003C133E"/>
    <w:rsid w:val="003C3F9D"/>
    <w:rsid w:val="003E0A9E"/>
    <w:rsid w:val="003F5D10"/>
    <w:rsid w:val="004078A8"/>
    <w:rsid w:val="00425E91"/>
    <w:rsid w:val="00431B5E"/>
    <w:rsid w:val="00446355"/>
    <w:rsid w:val="00452AD1"/>
    <w:rsid w:val="00466568"/>
    <w:rsid w:val="00483A9C"/>
    <w:rsid w:val="004B310E"/>
    <w:rsid w:val="004D4636"/>
    <w:rsid w:val="004D4E75"/>
    <w:rsid w:val="004E6DC0"/>
    <w:rsid w:val="005114B5"/>
    <w:rsid w:val="00515BCC"/>
    <w:rsid w:val="00526FEB"/>
    <w:rsid w:val="00532C3C"/>
    <w:rsid w:val="005342DC"/>
    <w:rsid w:val="00536895"/>
    <w:rsid w:val="005910F3"/>
    <w:rsid w:val="00594D48"/>
    <w:rsid w:val="005A63C7"/>
    <w:rsid w:val="005A6867"/>
    <w:rsid w:val="005C1A06"/>
    <w:rsid w:val="005D5BF2"/>
    <w:rsid w:val="00600D7D"/>
    <w:rsid w:val="00601360"/>
    <w:rsid w:val="00613B7E"/>
    <w:rsid w:val="00630B91"/>
    <w:rsid w:val="00646215"/>
    <w:rsid w:val="00660146"/>
    <w:rsid w:val="00666096"/>
    <w:rsid w:val="00677F18"/>
    <w:rsid w:val="006A4E2B"/>
    <w:rsid w:val="006D2835"/>
    <w:rsid w:val="006E38AF"/>
    <w:rsid w:val="0076691C"/>
    <w:rsid w:val="0079643C"/>
    <w:rsid w:val="007C102C"/>
    <w:rsid w:val="007D5556"/>
    <w:rsid w:val="008110B7"/>
    <w:rsid w:val="00837E4F"/>
    <w:rsid w:val="0087375B"/>
    <w:rsid w:val="0087543A"/>
    <w:rsid w:val="00884D2C"/>
    <w:rsid w:val="00895CE1"/>
    <w:rsid w:val="008B5042"/>
    <w:rsid w:val="008B6CC7"/>
    <w:rsid w:val="00913082"/>
    <w:rsid w:val="00917821"/>
    <w:rsid w:val="0092722D"/>
    <w:rsid w:val="00927B56"/>
    <w:rsid w:val="00945DAF"/>
    <w:rsid w:val="00973C9D"/>
    <w:rsid w:val="00996A35"/>
    <w:rsid w:val="009C161C"/>
    <w:rsid w:val="009E03A5"/>
    <w:rsid w:val="009E77A0"/>
    <w:rsid w:val="00A13755"/>
    <w:rsid w:val="00A76F98"/>
    <w:rsid w:val="00A82874"/>
    <w:rsid w:val="00A93B14"/>
    <w:rsid w:val="00AA7461"/>
    <w:rsid w:val="00AC6FF1"/>
    <w:rsid w:val="00AE4CE7"/>
    <w:rsid w:val="00AE4EC3"/>
    <w:rsid w:val="00AE78F8"/>
    <w:rsid w:val="00B03050"/>
    <w:rsid w:val="00B15678"/>
    <w:rsid w:val="00B161F7"/>
    <w:rsid w:val="00B47A53"/>
    <w:rsid w:val="00B530FB"/>
    <w:rsid w:val="00B57696"/>
    <w:rsid w:val="00B65A06"/>
    <w:rsid w:val="00BB2D22"/>
    <w:rsid w:val="00BC4DE0"/>
    <w:rsid w:val="00BC4E00"/>
    <w:rsid w:val="00BD31C0"/>
    <w:rsid w:val="00BD34C1"/>
    <w:rsid w:val="00BF760C"/>
    <w:rsid w:val="00C2316D"/>
    <w:rsid w:val="00C23D6C"/>
    <w:rsid w:val="00C362C3"/>
    <w:rsid w:val="00C41F1A"/>
    <w:rsid w:val="00C522B5"/>
    <w:rsid w:val="00C62DBD"/>
    <w:rsid w:val="00C77BD1"/>
    <w:rsid w:val="00C8413B"/>
    <w:rsid w:val="00CB778C"/>
    <w:rsid w:val="00CE075C"/>
    <w:rsid w:val="00D00483"/>
    <w:rsid w:val="00D135FE"/>
    <w:rsid w:val="00D24B07"/>
    <w:rsid w:val="00D2708A"/>
    <w:rsid w:val="00D430F7"/>
    <w:rsid w:val="00D47B12"/>
    <w:rsid w:val="00DC7073"/>
    <w:rsid w:val="00DD3302"/>
    <w:rsid w:val="00DD4C79"/>
    <w:rsid w:val="00DF1580"/>
    <w:rsid w:val="00DF4986"/>
    <w:rsid w:val="00DF4F44"/>
    <w:rsid w:val="00E0719F"/>
    <w:rsid w:val="00E235EA"/>
    <w:rsid w:val="00E66B9B"/>
    <w:rsid w:val="00E706B0"/>
    <w:rsid w:val="00E954A4"/>
    <w:rsid w:val="00EA026D"/>
    <w:rsid w:val="00EB1929"/>
    <w:rsid w:val="00F07432"/>
    <w:rsid w:val="00F24F92"/>
    <w:rsid w:val="00F256EF"/>
    <w:rsid w:val="00F3364B"/>
    <w:rsid w:val="00F430A0"/>
    <w:rsid w:val="00F6395E"/>
    <w:rsid w:val="00F81869"/>
    <w:rsid w:val="00FC38D5"/>
    <w:rsid w:val="00FF7875"/>
    <w:rsid w:val="00FF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A9970"/>
  <w15:docId w15:val="{53EC8EF3-0F1D-4B0C-AEE9-B387D0A31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61F7"/>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Заголовок №4_"/>
    <w:basedOn w:val="a0"/>
    <w:rsid w:val="00B161F7"/>
    <w:rPr>
      <w:rFonts w:ascii="Tahoma" w:eastAsia="Tahoma" w:hAnsi="Tahoma" w:cs="Tahoma"/>
      <w:b/>
      <w:bCs/>
      <w:i w:val="0"/>
      <w:iCs w:val="0"/>
      <w:smallCaps w:val="0"/>
      <w:strike w:val="0"/>
      <w:sz w:val="20"/>
      <w:szCs w:val="20"/>
      <w:u w:val="none"/>
    </w:rPr>
  </w:style>
  <w:style w:type="character" w:customStyle="1" w:styleId="40">
    <w:name w:val="Заголовок №4"/>
    <w:basedOn w:val="4"/>
    <w:rsid w:val="00B161F7"/>
    <w:rPr>
      <w:rFonts w:ascii="Tahoma" w:eastAsia="Tahoma" w:hAnsi="Tahoma" w:cs="Tahoma"/>
      <w:b/>
      <w:bCs/>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rsid w:val="00B161F7"/>
    <w:rPr>
      <w:rFonts w:ascii="Tahoma" w:eastAsia="Tahoma" w:hAnsi="Tahoma" w:cs="Tahoma"/>
      <w:b w:val="0"/>
      <w:bCs w:val="0"/>
      <w:i w:val="0"/>
      <w:iCs w:val="0"/>
      <w:smallCaps w:val="0"/>
      <w:strike w:val="0"/>
      <w:sz w:val="20"/>
      <w:szCs w:val="20"/>
      <w:u w:val="none"/>
    </w:rPr>
  </w:style>
  <w:style w:type="character" w:customStyle="1" w:styleId="20">
    <w:name w:val="Основной текст (2) + Полужирный"/>
    <w:basedOn w:val="2"/>
    <w:rsid w:val="00B161F7"/>
    <w:rPr>
      <w:rFonts w:ascii="Tahoma" w:eastAsia="Tahoma" w:hAnsi="Tahoma" w:cs="Tahoma"/>
      <w:b/>
      <w:bCs/>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
    <w:basedOn w:val="2"/>
    <w:rsid w:val="00B161F7"/>
    <w:rPr>
      <w:rFonts w:ascii="Tahoma" w:eastAsia="Tahoma" w:hAnsi="Tahoma" w:cs="Tahoma"/>
      <w:b w:val="0"/>
      <w:bCs w:val="0"/>
      <w:i w:val="0"/>
      <w:iCs w:val="0"/>
      <w:smallCaps w:val="0"/>
      <w:strike w:val="0"/>
      <w:color w:val="000000"/>
      <w:spacing w:val="0"/>
      <w:w w:val="100"/>
      <w:position w:val="0"/>
      <w:sz w:val="20"/>
      <w:szCs w:val="20"/>
      <w:u w:val="single"/>
      <w:lang w:val="ru-RU" w:eastAsia="ru-RU" w:bidi="ru-RU"/>
    </w:rPr>
  </w:style>
  <w:style w:type="paragraph" w:customStyle="1" w:styleId="Default">
    <w:name w:val="Default"/>
    <w:qFormat/>
    <w:rsid w:val="00B161F7"/>
    <w:pPr>
      <w:autoSpaceDE w:val="0"/>
      <w:autoSpaceDN w:val="0"/>
      <w:adjustRightInd w:val="0"/>
      <w:spacing w:after="0" w:line="240" w:lineRule="auto"/>
    </w:pPr>
    <w:rPr>
      <w:rFonts w:ascii="Times New Roman" w:eastAsia="Microsoft Sans Serif" w:hAnsi="Times New Roman" w:cs="Times New Roman"/>
      <w:color w:val="000000"/>
      <w:sz w:val="24"/>
      <w:szCs w:val="24"/>
      <w:lang w:eastAsia="ru-RU"/>
    </w:rPr>
  </w:style>
  <w:style w:type="paragraph" w:styleId="a3">
    <w:name w:val="List Paragraph"/>
    <w:basedOn w:val="a"/>
    <w:uiPriority w:val="34"/>
    <w:qFormat/>
    <w:rsid w:val="00B161F7"/>
    <w:pPr>
      <w:ind w:left="720"/>
      <w:contextualSpacing/>
    </w:pPr>
  </w:style>
  <w:style w:type="paragraph" w:styleId="a4">
    <w:name w:val="header"/>
    <w:basedOn w:val="a"/>
    <w:link w:val="a5"/>
    <w:uiPriority w:val="99"/>
    <w:unhideWhenUsed/>
    <w:rsid w:val="00B161F7"/>
    <w:pPr>
      <w:tabs>
        <w:tab w:val="center" w:pos="4677"/>
        <w:tab w:val="right" w:pos="9355"/>
      </w:tabs>
    </w:pPr>
  </w:style>
  <w:style w:type="character" w:customStyle="1" w:styleId="a5">
    <w:name w:val="Верхний колонтитул Знак"/>
    <w:basedOn w:val="a0"/>
    <w:link w:val="a4"/>
    <w:uiPriority w:val="99"/>
    <w:rsid w:val="00B161F7"/>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B161F7"/>
    <w:pPr>
      <w:tabs>
        <w:tab w:val="center" w:pos="4677"/>
        <w:tab w:val="right" w:pos="9355"/>
      </w:tabs>
    </w:pPr>
  </w:style>
  <w:style w:type="character" w:customStyle="1" w:styleId="a7">
    <w:name w:val="Нижний колонтитул Знак"/>
    <w:basedOn w:val="a0"/>
    <w:link w:val="a6"/>
    <w:uiPriority w:val="99"/>
    <w:rsid w:val="00B161F7"/>
    <w:rPr>
      <w:rFonts w:ascii="Microsoft Sans Serif" w:eastAsia="Microsoft Sans Serif" w:hAnsi="Microsoft Sans Serif" w:cs="Microsoft Sans Serif"/>
      <w:color w:val="000000"/>
      <w:sz w:val="24"/>
      <w:szCs w:val="24"/>
      <w:lang w:eastAsia="ru-RU" w:bidi="ru-RU"/>
    </w:rPr>
  </w:style>
  <w:style w:type="paragraph" w:styleId="a8">
    <w:name w:val="Body Text"/>
    <w:basedOn w:val="a"/>
    <w:link w:val="a9"/>
    <w:uiPriority w:val="1"/>
    <w:semiHidden/>
    <w:unhideWhenUsed/>
    <w:qFormat/>
    <w:rsid w:val="00C62DBD"/>
    <w:pPr>
      <w:autoSpaceDE w:val="0"/>
      <w:autoSpaceDN w:val="0"/>
      <w:ind w:left="102"/>
    </w:pPr>
    <w:rPr>
      <w:rFonts w:ascii="Times New Roman" w:eastAsia="Times New Roman" w:hAnsi="Times New Roman" w:cs="Times New Roman"/>
      <w:color w:val="auto"/>
      <w:sz w:val="28"/>
      <w:szCs w:val="28"/>
      <w:lang w:eastAsia="en-US" w:bidi="ar-SA"/>
    </w:rPr>
  </w:style>
  <w:style w:type="character" w:customStyle="1" w:styleId="a9">
    <w:name w:val="Основной текст Знак"/>
    <w:basedOn w:val="a0"/>
    <w:link w:val="a8"/>
    <w:uiPriority w:val="1"/>
    <w:semiHidden/>
    <w:rsid w:val="00C62DBD"/>
    <w:rPr>
      <w:rFonts w:ascii="Times New Roman" w:eastAsia="Times New Roman" w:hAnsi="Times New Roman" w:cs="Times New Roman"/>
      <w:sz w:val="28"/>
      <w:szCs w:val="28"/>
    </w:rPr>
  </w:style>
  <w:style w:type="paragraph" w:customStyle="1" w:styleId="1">
    <w:name w:val="Абзац списка1"/>
    <w:basedOn w:val="a"/>
    <w:rsid w:val="00C41F1A"/>
    <w:pPr>
      <w:widowControl/>
      <w:suppressAutoHyphens/>
      <w:spacing w:after="200" w:line="276" w:lineRule="auto"/>
      <w:ind w:left="720"/>
    </w:pPr>
    <w:rPr>
      <w:rFonts w:ascii="Calibri" w:eastAsia="Times New Roman" w:hAnsi="Calibri" w:cs="Calibri"/>
      <w:color w:val="auto"/>
      <w:sz w:val="22"/>
      <w:szCs w:val="22"/>
      <w:lang w:eastAsia="en-US" w:bidi="ar-SA"/>
    </w:rPr>
  </w:style>
  <w:style w:type="paragraph" w:styleId="aa">
    <w:name w:val="Balloon Text"/>
    <w:basedOn w:val="a"/>
    <w:link w:val="ab"/>
    <w:uiPriority w:val="99"/>
    <w:semiHidden/>
    <w:unhideWhenUsed/>
    <w:rsid w:val="00A13755"/>
    <w:rPr>
      <w:rFonts w:ascii="Tahoma" w:hAnsi="Tahoma" w:cs="Tahoma"/>
      <w:sz w:val="16"/>
      <w:szCs w:val="16"/>
    </w:rPr>
  </w:style>
  <w:style w:type="character" w:customStyle="1" w:styleId="ab">
    <w:name w:val="Текст выноски Знак"/>
    <w:basedOn w:val="a0"/>
    <w:link w:val="aa"/>
    <w:uiPriority w:val="99"/>
    <w:semiHidden/>
    <w:rsid w:val="00A13755"/>
    <w:rPr>
      <w:rFonts w:ascii="Tahoma" w:eastAsia="Microsoft Sans Serif" w:hAnsi="Tahoma" w:cs="Tahoma"/>
      <w:color w:val="000000"/>
      <w:sz w:val="16"/>
      <w:szCs w:val="16"/>
      <w:lang w:eastAsia="ru-RU" w:bidi="ru-RU"/>
    </w:rPr>
  </w:style>
  <w:style w:type="character" w:styleId="ac">
    <w:name w:val="annotation reference"/>
    <w:basedOn w:val="a0"/>
    <w:uiPriority w:val="99"/>
    <w:semiHidden/>
    <w:unhideWhenUsed/>
    <w:rsid w:val="00A93B14"/>
    <w:rPr>
      <w:sz w:val="16"/>
      <w:szCs w:val="16"/>
    </w:rPr>
  </w:style>
  <w:style w:type="paragraph" w:styleId="ad">
    <w:name w:val="annotation text"/>
    <w:basedOn w:val="a"/>
    <w:link w:val="ae"/>
    <w:uiPriority w:val="99"/>
    <w:semiHidden/>
    <w:unhideWhenUsed/>
    <w:rsid w:val="00A93B14"/>
    <w:rPr>
      <w:sz w:val="20"/>
      <w:szCs w:val="20"/>
    </w:rPr>
  </w:style>
  <w:style w:type="character" w:customStyle="1" w:styleId="ae">
    <w:name w:val="Текст примечания Знак"/>
    <w:basedOn w:val="a0"/>
    <w:link w:val="ad"/>
    <w:uiPriority w:val="99"/>
    <w:semiHidden/>
    <w:rsid w:val="00A93B14"/>
    <w:rPr>
      <w:rFonts w:ascii="Microsoft Sans Serif" w:eastAsia="Microsoft Sans Serif" w:hAnsi="Microsoft Sans Serif" w:cs="Microsoft Sans Serif"/>
      <w:color w:val="000000"/>
      <w:sz w:val="20"/>
      <w:szCs w:val="20"/>
      <w:lang w:eastAsia="ru-RU" w:bidi="ru-RU"/>
    </w:rPr>
  </w:style>
  <w:style w:type="paragraph" w:styleId="af">
    <w:name w:val="annotation subject"/>
    <w:basedOn w:val="ad"/>
    <w:next w:val="ad"/>
    <w:link w:val="af0"/>
    <w:uiPriority w:val="99"/>
    <w:semiHidden/>
    <w:unhideWhenUsed/>
    <w:rsid w:val="00A93B14"/>
    <w:rPr>
      <w:b/>
      <w:bCs/>
    </w:rPr>
  </w:style>
  <w:style w:type="character" w:customStyle="1" w:styleId="af0">
    <w:name w:val="Тема примечания Знак"/>
    <w:basedOn w:val="ae"/>
    <w:link w:val="af"/>
    <w:uiPriority w:val="99"/>
    <w:semiHidden/>
    <w:rsid w:val="00A93B14"/>
    <w:rPr>
      <w:rFonts w:ascii="Microsoft Sans Serif" w:eastAsia="Microsoft Sans Serif" w:hAnsi="Microsoft Sans Serif" w:cs="Microsoft Sans Serif"/>
      <w:b/>
      <w:bC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93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2922</Words>
  <Characters>16658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Ковалева Анастасия Валерьевна</dc:creator>
  <cp:lastModifiedBy>Белявцева Алина Евгеньевна</cp:lastModifiedBy>
  <cp:revision>4</cp:revision>
  <cp:lastPrinted>2025-03-31T11:18:00Z</cp:lastPrinted>
  <dcterms:created xsi:type="dcterms:W3CDTF">2025-04-21T09:57:00Z</dcterms:created>
  <dcterms:modified xsi:type="dcterms:W3CDTF">2026-06-19T10:19:00Z</dcterms:modified>
</cp:coreProperties>
</file>